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CF692" w14:textId="77777777" w:rsidR="00EF5AD0" w:rsidRPr="00EF5AD0" w:rsidRDefault="00EF5AD0" w:rsidP="00230EB7">
      <w:pPr>
        <w:spacing w:line="377" w:lineRule="atLeast"/>
        <w:jc w:val="center"/>
        <w:rPr>
          <w:rFonts w:ascii="Arial" w:hAnsi="Arial" w:cs="Arial"/>
          <w:b/>
          <w:bCs/>
          <w:sz w:val="40"/>
          <w:szCs w:val="40"/>
        </w:rPr>
      </w:pPr>
    </w:p>
    <w:p w14:paraId="638CF693" w14:textId="77777777" w:rsidR="0098088F" w:rsidRPr="00C264D6" w:rsidRDefault="0098088F" w:rsidP="00230EB7">
      <w:pPr>
        <w:spacing w:line="377" w:lineRule="atLeast"/>
        <w:jc w:val="center"/>
        <w:rPr>
          <w:rFonts w:ascii="Arial" w:hAnsi="Arial" w:cs="Arial"/>
          <w:b/>
          <w:bCs/>
          <w:sz w:val="40"/>
          <w:szCs w:val="40"/>
        </w:rPr>
      </w:pPr>
    </w:p>
    <w:p w14:paraId="58E8EB9E" w14:textId="77777777" w:rsidR="00233F30" w:rsidRDefault="0098088F" w:rsidP="00230EB7">
      <w:pPr>
        <w:spacing w:line="377" w:lineRule="atLeast"/>
        <w:jc w:val="center"/>
        <w:rPr>
          <w:rFonts w:ascii="Arial" w:hAnsi="Arial" w:cs="Arial"/>
          <w:b/>
          <w:bCs/>
          <w:sz w:val="48"/>
          <w:szCs w:val="48"/>
        </w:rPr>
      </w:pPr>
      <w:r w:rsidRPr="00C264D6">
        <w:rPr>
          <w:rFonts w:ascii="Arial" w:hAnsi="Arial" w:cs="Arial"/>
          <w:b/>
          <w:bCs/>
          <w:sz w:val="48"/>
          <w:szCs w:val="48"/>
        </w:rPr>
        <w:t xml:space="preserve">REGLEMENT </w:t>
      </w:r>
      <w:r w:rsidR="001121DC">
        <w:rPr>
          <w:rFonts w:ascii="Arial" w:hAnsi="Arial" w:cs="Arial"/>
          <w:b/>
          <w:bCs/>
          <w:sz w:val="48"/>
          <w:szCs w:val="48"/>
        </w:rPr>
        <w:t>STIMULERINGSREGELING</w:t>
      </w:r>
      <w:r w:rsidR="00037CF7">
        <w:rPr>
          <w:rFonts w:ascii="Arial" w:hAnsi="Arial" w:cs="Arial"/>
          <w:b/>
          <w:bCs/>
          <w:sz w:val="48"/>
          <w:szCs w:val="48"/>
        </w:rPr>
        <w:t xml:space="preserve"> </w:t>
      </w:r>
    </w:p>
    <w:p w14:paraId="638CF694" w14:textId="4AC2C1FE" w:rsidR="0098088F" w:rsidRPr="00C264D6" w:rsidRDefault="00223993" w:rsidP="00230EB7">
      <w:pPr>
        <w:spacing w:line="377" w:lineRule="atLeast"/>
        <w:jc w:val="center"/>
        <w:rPr>
          <w:rFonts w:ascii="Arial" w:hAnsi="Arial" w:cs="Arial"/>
          <w:b/>
          <w:bCs/>
          <w:sz w:val="48"/>
          <w:szCs w:val="48"/>
        </w:rPr>
      </w:pPr>
      <w:r>
        <w:rPr>
          <w:rFonts w:ascii="Arial" w:hAnsi="Arial" w:cs="Arial"/>
          <w:b/>
          <w:bCs/>
          <w:sz w:val="48"/>
          <w:szCs w:val="48"/>
        </w:rPr>
        <w:t xml:space="preserve">BBL </w:t>
      </w:r>
      <w:r w:rsidR="00D43807">
        <w:rPr>
          <w:rFonts w:ascii="Arial" w:hAnsi="Arial" w:cs="Arial"/>
          <w:b/>
          <w:bCs/>
          <w:sz w:val="48"/>
          <w:szCs w:val="48"/>
        </w:rPr>
        <w:t>2020</w:t>
      </w:r>
      <w:r w:rsidR="003B7FF0">
        <w:rPr>
          <w:rFonts w:ascii="Arial" w:hAnsi="Arial" w:cs="Arial"/>
          <w:b/>
          <w:bCs/>
          <w:sz w:val="48"/>
          <w:szCs w:val="48"/>
        </w:rPr>
        <w:t>/</w:t>
      </w:r>
      <w:r w:rsidR="00233F30">
        <w:rPr>
          <w:rFonts w:ascii="Arial" w:hAnsi="Arial" w:cs="Arial"/>
          <w:b/>
          <w:bCs/>
          <w:sz w:val="48"/>
          <w:szCs w:val="48"/>
        </w:rPr>
        <w:t>2021</w:t>
      </w:r>
    </w:p>
    <w:p w14:paraId="638CF695" w14:textId="77777777" w:rsidR="0098088F" w:rsidRPr="00C264D6" w:rsidRDefault="0098088F" w:rsidP="00230EB7">
      <w:pPr>
        <w:spacing w:line="377" w:lineRule="atLeast"/>
        <w:jc w:val="center"/>
        <w:rPr>
          <w:rFonts w:ascii="Arial" w:hAnsi="Arial" w:cs="Arial"/>
          <w:b/>
          <w:bCs/>
          <w:sz w:val="28"/>
          <w:szCs w:val="28"/>
        </w:rPr>
      </w:pPr>
    </w:p>
    <w:p w14:paraId="638CF696" w14:textId="143F2567" w:rsidR="0098088F" w:rsidRPr="00C264D6" w:rsidRDefault="0098088F" w:rsidP="00230EB7">
      <w:pPr>
        <w:spacing w:line="377" w:lineRule="atLeast"/>
        <w:jc w:val="center"/>
        <w:rPr>
          <w:rFonts w:ascii="Arial" w:hAnsi="Arial" w:cs="Arial"/>
          <w:b/>
          <w:bCs/>
          <w:sz w:val="28"/>
          <w:szCs w:val="28"/>
        </w:rPr>
      </w:pPr>
      <w:r w:rsidRPr="00C264D6">
        <w:rPr>
          <w:rFonts w:ascii="Arial" w:hAnsi="Arial" w:cs="Arial"/>
          <w:b/>
          <w:bCs/>
          <w:sz w:val="28"/>
          <w:szCs w:val="28"/>
        </w:rPr>
        <w:t xml:space="preserve">(versie </w:t>
      </w:r>
      <w:r w:rsidR="00B13065">
        <w:rPr>
          <w:rFonts w:ascii="Arial" w:hAnsi="Arial" w:cs="Arial"/>
          <w:b/>
          <w:bCs/>
          <w:sz w:val="28"/>
          <w:szCs w:val="28"/>
        </w:rPr>
        <w:t>23 september</w:t>
      </w:r>
      <w:r w:rsidR="00D43807">
        <w:rPr>
          <w:rFonts w:ascii="Arial" w:hAnsi="Arial" w:cs="Arial"/>
          <w:b/>
          <w:bCs/>
          <w:sz w:val="28"/>
          <w:szCs w:val="28"/>
        </w:rPr>
        <w:t xml:space="preserve"> 202</w:t>
      </w:r>
      <w:r w:rsidR="00286054">
        <w:rPr>
          <w:rFonts w:ascii="Arial" w:hAnsi="Arial" w:cs="Arial"/>
          <w:b/>
          <w:bCs/>
          <w:sz w:val="28"/>
          <w:szCs w:val="28"/>
        </w:rPr>
        <w:t>1</w:t>
      </w:r>
      <w:r w:rsidRPr="00C264D6">
        <w:rPr>
          <w:rFonts w:ascii="Arial" w:hAnsi="Arial" w:cs="Arial"/>
          <w:b/>
          <w:bCs/>
          <w:sz w:val="28"/>
          <w:szCs w:val="28"/>
        </w:rPr>
        <w:t xml:space="preserve">) </w:t>
      </w:r>
    </w:p>
    <w:p w14:paraId="638CF697" w14:textId="77777777" w:rsidR="0098088F" w:rsidRPr="00C264D6" w:rsidRDefault="0098088F" w:rsidP="00230EB7">
      <w:pPr>
        <w:spacing w:line="377" w:lineRule="atLeast"/>
        <w:jc w:val="center"/>
        <w:rPr>
          <w:rFonts w:ascii="Arial" w:hAnsi="Arial" w:cs="Arial"/>
          <w:bCs/>
          <w:sz w:val="18"/>
          <w:szCs w:val="28"/>
        </w:rPr>
      </w:pPr>
    </w:p>
    <w:p w14:paraId="638CF69A" w14:textId="77777777" w:rsidR="0098088F" w:rsidRPr="004C5E29" w:rsidRDefault="0098088F">
      <w:pPr>
        <w:pStyle w:val="Kopvaninhoudsopgave"/>
        <w:rPr>
          <w:rFonts w:ascii="Arial" w:hAnsi="Arial" w:cs="Arial"/>
          <w:color w:val="auto"/>
          <w:sz w:val="20"/>
          <w:szCs w:val="20"/>
        </w:rPr>
      </w:pPr>
      <w:r w:rsidRPr="007723C6">
        <w:rPr>
          <w:rFonts w:ascii="Arial" w:hAnsi="Arial" w:cs="Arial"/>
          <w:color w:val="auto"/>
          <w:sz w:val="20"/>
          <w:szCs w:val="20"/>
        </w:rPr>
        <w:t>Inhoudsopgave</w:t>
      </w:r>
    </w:p>
    <w:p w14:paraId="638CF69B" w14:textId="77777777" w:rsidR="0098088F" w:rsidRPr="00C264D6" w:rsidRDefault="0098088F" w:rsidP="00C468AF">
      <w:pPr>
        <w:rPr>
          <w:rFonts w:ascii="Arial" w:hAnsi="Arial" w:cs="Arial"/>
          <w:lang w:eastAsia="en-US"/>
        </w:rPr>
      </w:pPr>
    </w:p>
    <w:p w14:paraId="2C473164" w14:textId="54B2D59D" w:rsidR="0056522C" w:rsidRDefault="00ED4A1D">
      <w:pPr>
        <w:pStyle w:val="Inhopg1"/>
        <w:rPr>
          <w:rFonts w:asciiTheme="minorHAnsi" w:eastAsiaTheme="minorEastAsia" w:hAnsiTheme="minorHAnsi" w:cstheme="minorBidi"/>
          <w:noProof/>
        </w:rPr>
      </w:pPr>
      <w:r w:rsidRPr="007723C6">
        <w:rPr>
          <w:rFonts w:ascii="Arial" w:hAnsi="Arial" w:cs="Arial"/>
        </w:rPr>
        <w:fldChar w:fldCharType="begin"/>
      </w:r>
      <w:r w:rsidR="0098088F" w:rsidRPr="007723C6">
        <w:rPr>
          <w:rFonts w:ascii="Arial" w:hAnsi="Arial" w:cs="Arial"/>
        </w:rPr>
        <w:instrText xml:space="preserve"> TOC \o "1-3" \h \z \u </w:instrText>
      </w:r>
      <w:r w:rsidRPr="007723C6">
        <w:rPr>
          <w:rFonts w:ascii="Arial" w:hAnsi="Arial" w:cs="Arial"/>
        </w:rPr>
        <w:fldChar w:fldCharType="separate"/>
      </w:r>
      <w:hyperlink w:anchor="_Toc46415376" w:history="1">
        <w:r w:rsidR="0056522C" w:rsidRPr="00E226B3">
          <w:rPr>
            <w:rStyle w:val="Hyperlink"/>
            <w:rFonts w:ascii="Arial" w:hAnsi="Arial" w:cs="Arial"/>
            <w:noProof/>
          </w:rPr>
          <w:t>Artikel 1</w:t>
        </w:r>
        <w:r w:rsidR="0056522C">
          <w:rPr>
            <w:rFonts w:asciiTheme="minorHAnsi" w:eastAsiaTheme="minorEastAsia" w:hAnsiTheme="minorHAnsi" w:cstheme="minorBidi"/>
            <w:noProof/>
          </w:rPr>
          <w:tab/>
        </w:r>
        <w:r w:rsidR="0056522C" w:rsidRPr="00E226B3">
          <w:rPr>
            <w:rStyle w:val="Hyperlink"/>
            <w:rFonts w:ascii="Arial" w:hAnsi="Arial" w:cs="Arial"/>
            <w:noProof/>
          </w:rPr>
          <w:t>Definities</w:t>
        </w:r>
        <w:r w:rsidR="0056522C">
          <w:rPr>
            <w:noProof/>
            <w:webHidden/>
          </w:rPr>
          <w:tab/>
        </w:r>
        <w:r w:rsidR="0056522C">
          <w:rPr>
            <w:noProof/>
            <w:webHidden/>
          </w:rPr>
          <w:fldChar w:fldCharType="begin"/>
        </w:r>
        <w:r w:rsidR="0056522C">
          <w:rPr>
            <w:noProof/>
            <w:webHidden/>
          </w:rPr>
          <w:instrText xml:space="preserve"> PAGEREF _Toc46415376 \h </w:instrText>
        </w:r>
        <w:r w:rsidR="0056522C">
          <w:rPr>
            <w:noProof/>
            <w:webHidden/>
          </w:rPr>
        </w:r>
        <w:r w:rsidR="0056522C">
          <w:rPr>
            <w:noProof/>
            <w:webHidden/>
          </w:rPr>
          <w:fldChar w:fldCharType="separate"/>
        </w:r>
        <w:r w:rsidR="0056522C">
          <w:rPr>
            <w:noProof/>
            <w:webHidden/>
          </w:rPr>
          <w:t>2</w:t>
        </w:r>
        <w:r w:rsidR="0056522C">
          <w:rPr>
            <w:noProof/>
            <w:webHidden/>
          </w:rPr>
          <w:fldChar w:fldCharType="end"/>
        </w:r>
      </w:hyperlink>
    </w:p>
    <w:p w14:paraId="423E87D2" w14:textId="0E0C19B9" w:rsidR="0056522C" w:rsidRDefault="00286054">
      <w:pPr>
        <w:pStyle w:val="Inhopg1"/>
        <w:rPr>
          <w:rFonts w:asciiTheme="minorHAnsi" w:eastAsiaTheme="minorEastAsia" w:hAnsiTheme="minorHAnsi" w:cstheme="minorBidi"/>
          <w:noProof/>
        </w:rPr>
      </w:pPr>
      <w:hyperlink w:anchor="_Toc46415377" w:history="1">
        <w:r w:rsidR="0056522C" w:rsidRPr="00E226B3">
          <w:rPr>
            <w:rStyle w:val="Hyperlink"/>
            <w:rFonts w:ascii="Arial" w:hAnsi="Arial" w:cs="Arial"/>
            <w:noProof/>
          </w:rPr>
          <w:t xml:space="preserve">Artikel 2 </w:t>
        </w:r>
        <w:r w:rsidR="0056522C">
          <w:rPr>
            <w:rFonts w:asciiTheme="minorHAnsi" w:eastAsiaTheme="minorEastAsia" w:hAnsiTheme="minorHAnsi" w:cstheme="minorBidi"/>
            <w:noProof/>
          </w:rPr>
          <w:tab/>
        </w:r>
        <w:r w:rsidR="0056522C" w:rsidRPr="00E226B3">
          <w:rPr>
            <w:rStyle w:val="Hyperlink"/>
            <w:rFonts w:ascii="Arial" w:hAnsi="Arial" w:cs="Arial"/>
            <w:noProof/>
          </w:rPr>
          <w:t>Doelstelling</w:t>
        </w:r>
        <w:r w:rsidR="0056522C">
          <w:rPr>
            <w:noProof/>
            <w:webHidden/>
          </w:rPr>
          <w:tab/>
        </w:r>
        <w:r w:rsidR="0056522C">
          <w:rPr>
            <w:noProof/>
            <w:webHidden/>
          </w:rPr>
          <w:fldChar w:fldCharType="begin"/>
        </w:r>
        <w:r w:rsidR="0056522C">
          <w:rPr>
            <w:noProof/>
            <w:webHidden/>
          </w:rPr>
          <w:instrText xml:space="preserve"> PAGEREF _Toc46415377 \h </w:instrText>
        </w:r>
        <w:r w:rsidR="0056522C">
          <w:rPr>
            <w:noProof/>
            <w:webHidden/>
          </w:rPr>
        </w:r>
        <w:r w:rsidR="0056522C">
          <w:rPr>
            <w:noProof/>
            <w:webHidden/>
          </w:rPr>
          <w:fldChar w:fldCharType="separate"/>
        </w:r>
        <w:r w:rsidR="0056522C">
          <w:rPr>
            <w:noProof/>
            <w:webHidden/>
          </w:rPr>
          <w:t>2</w:t>
        </w:r>
        <w:r w:rsidR="0056522C">
          <w:rPr>
            <w:noProof/>
            <w:webHidden/>
          </w:rPr>
          <w:fldChar w:fldCharType="end"/>
        </w:r>
      </w:hyperlink>
    </w:p>
    <w:p w14:paraId="73ED497E" w14:textId="6E6CDBF1" w:rsidR="0056522C" w:rsidRDefault="00286054">
      <w:pPr>
        <w:pStyle w:val="Inhopg1"/>
        <w:rPr>
          <w:rFonts w:asciiTheme="minorHAnsi" w:eastAsiaTheme="minorEastAsia" w:hAnsiTheme="minorHAnsi" w:cstheme="minorBidi"/>
          <w:noProof/>
        </w:rPr>
      </w:pPr>
      <w:hyperlink w:anchor="_Toc46415378" w:history="1">
        <w:r w:rsidR="0056522C" w:rsidRPr="00E226B3">
          <w:rPr>
            <w:rStyle w:val="Hyperlink"/>
            <w:rFonts w:ascii="Arial" w:hAnsi="Arial" w:cs="Arial"/>
            <w:noProof/>
          </w:rPr>
          <w:t xml:space="preserve">Artikel 3 </w:t>
        </w:r>
        <w:r w:rsidR="0056522C">
          <w:rPr>
            <w:rFonts w:asciiTheme="minorHAnsi" w:eastAsiaTheme="minorEastAsia" w:hAnsiTheme="minorHAnsi" w:cstheme="minorBidi"/>
            <w:noProof/>
          </w:rPr>
          <w:tab/>
        </w:r>
        <w:r w:rsidR="0056522C" w:rsidRPr="00E226B3">
          <w:rPr>
            <w:rStyle w:val="Hyperlink"/>
            <w:rFonts w:ascii="Arial" w:hAnsi="Arial" w:cs="Arial"/>
            <w:noProof/>
          </w:rPr>
          <w:t>Voorwaarden</w:t>
        </w:r>
        <w:r w:rsidR="0056522C">
          <w:rPr>
            <w:noProof/>
            <w:webHidden/>
          </w:rPr>
          <w:tab/>
        </w:r>
        <w:r w:rsidR="0056522C">
          <w:rPr>
            <w:noProof/>
            <w:webHidden/>
          </w:rPr>
          <w:fldChar w:fldCharType="begin"/>
        </w:r>
        <w:r w:rsidR="0056522C">
          <w:rPr>
            <w:noProof/>
            <w:webHidden/>
          </w:rPr>
          <w:instrText xml:space="preserve"> PAGEREF _Toc46415378 \h </w:instrText>
        </w:r>
        <w:r w:rsidR="0056522C">
          <w:rPr>
            <w:noProof/>
            <w:webHidden/>
          </w:rPr>
        </w:r>
        <w:r w:rsidR="0056522C">
          <w:rPr>
            <w:noProof/>
            <w:webHidden/>
          </w:rPr>
          <w:fldChar w:fldCharType="separate"/>
        </w:r>
        <w:r w:rsidR="0056522C">
          <w:rPr>
            <w:noProof/>
            <w:webHidden/>
          </w:rPr>
          <w:t>3</w:t>
        </w:r>
        <w:r w:rsidR="0056522C">
          <w:rPr>
            <w:noProof/>
            <w:webHidden/>
          </w:rPr>
          <w:fldChar w:fldCharType="end"/>
        </w:r>
      </w:hyperlink>
    </w:p>
    <w:p w14:paraId="71296E8A" w14:textId="40343719" w:rsidR="0056522C" w:rsidRDefault="00286054">
      <w:pPr>
        <w:pStyle w:val="Inhopg1"/>
        <w:rPr>
          <w:rFonts w:asciiTheme="minorHAnsi" w:eastAsiaTheme="minorEastAsia" w:hAnsiTheme="minorHAnsi" w:cstheme="minorBidi"/>
          <w:noProof/>
        </w:rPr>
      </w:pPr>
      <w:hyperlink w:anchor="_Toc46415379" w:history="1">
        <w:r w:rsidR="0056522C" w:rsidRPr="00E226B3">
          <w:rPr>
            <w:rStyle w:val="Hyperlink"/>
            <w:rFonts w:ascii="Arial" w:hAnsi="Arial" w:cs="Arial"/>
            <w:noProof/>
          </w:rPr>
          <w:t xml:space="preserve">Artikel 4 </w:t>
        </w:r>
        <w:r w:rsidR="0056522C">
          <w:rPr>
            <w:rFonts w:asciiTheme="minorHAnsi" w:eastAsiaTheme="minorEastAsia" w:hAnsiTheme="minorHAnsi" w:cstheme="minorBidi"/>
            <w:noProof/>
          </w:rPr>
          <w:tab/>
        </w:r>
        <w:r w:rsidR="0056522C" w:rsidRPr="00E226B3">
          <w:rPr>
            <w:rStyle w:val="Hyperlink"/>
            <w:rFonts w:ascii="Arial" w:hAnsi="Arial" w:cs="Arial"/>
            <w:noProof/>
          </w:rPr>
          <w:t>Subsidie</w:t>
        </w:r>
        <w:r w:rsidR="0056522C">
          <w:rPr>
            <w:noProof/>
            <w:webHidden/>
          </w:rPr>
          <w:tab/>
        </w:r>
        <w:r w:rsidR="0056522C">
          <w:rPr>
            <w:noProof/>
            <w:webHidden/>
          </w:rPr>
          <w:fldChar w:fldCharType="begin"/>
        </w:r>
        <w:r w:rsidR="0056522C">
          <w:rPr>
            <w:noProof/>
            <w:webHidden/>
          </w:rPr>
          <w:instrText xml:space="preserve"> PAGEREF _Toc46415379 \h </w:instrText>
        </w:r>
        <w:r w:rsidR="0056522C">
          <w:rPr>
            <w:noProof/>
            <w:webHidden/>
          </w:rPr>
        </w:r>
        <w:r w:rsidR="0056522C">
          <w:rPr>
            <w:noProof/>
            <w:webHidden/>
          </w:rPr>
          <w:fldChar w:fldCharType="separate"/>
        </w:r>
        <w:r w:rsidR="0056522C">
          <w:rPr>
            <w:noProof/>
            <w:webHidden/>
          </w:rPr>
          <w:t>3</w:t>
        </w:r>
        <w:r w:rsidR="0056522C">
          <w:rPr>
            <w:noProof/>
            <w:webHidden/>
          </w:rPr>
          <w:fldChar w:fldCharType="end"/>
        </w:r>
      </w:hyperlink>
    </w:p>
    <w:p w14:paraId="5D82A96E" w14:textId="31A21711" w:rsidR="0056522C" w:rsidRDefault="00286054">
      <w:pPr>
        <w:pStyle w:val="Inhopg1"/>
        <w:rPr>
          <w:rFonts w:asciiTheme="minorHAnsi" w:eastAsiaTheme="minorEastAsia" w:hAnsiTheme="minorHAnsi" w:cstheme="minorBidi"/>
          <w:noProof/>
        </w:rPr>
      </w:pPr>
      <w:hyperlink w:anchor="_Toc46415380" w:history="1">
        <w:r w:rsidR="0056522C" w:rsidRPr="00E226B3">
          <w:rPr>
            <w:rStyle w:val="Hyperlink"/>
            <w:rFonts w:ascii="Arial" w:hAnsi="Arial" w:cs="Arial"/>
            <w:noProof/>
          </w:rPr>
          <w:t>Artikel 5</w:t>
        </w:r>
        <w:r w:rsidR="0056522C">
          <w:rPr>
            <w:rFonts w:asciiTheme="minorHAnsi" w:eastAsiaTheme="minorEastAsia" w:hAnsiTheme="minorHAnsi" w:cstheme="minorBidi"/>
            <w:noProof/>
          </w:rPr>
          <w:tab/>
        </w:r>
        <w:r w:rsidR="0056522C" w:rsidRPr="00E226B3">
          <w:rPr>
            <w:rStyle w:val="Hyperlink"/>
            <w:rFonts w:ascii="Arial" w:hAnsi="Arial" w:cs="Arial"/>
            <w:noProof/>
          </w:rPr>
          <w:t>Aanvraag en uitbetaling aanvangssubsidie</w:t>
        </w:r>
        <w:r w:rsidR="0056522C">
          <w:rPr>
            <w:noProof/>
            <w:webHidden/>
          </w:rPr>
          <w:tab/>
        </w:r>
        <w:r w:rsidR="0056522C">
          <w:rPr>
            <w:noProof/>
            <w:webHidden/>
          </w:rPr>
          <w:fldChar w:fldCharType="begin"/>
        </w:r>
        <w:r w:rsidR="0056522C">
          <w:rPr>
            <w:noProof/>
            <w:webHidden/>
          </w:rPr>
          <w:instrText xml:space="preserve"> PAGEREF _Toc46415380 \h </w:instrText>
        </w:r>
        <w:r w:rsidR="0056522C">
          <w:rPr>
            <w:noProof/>
            <w:webHidden/>
          </w:rPr>
        </w:r>
        <w:r w:rsidR="0056522C">
          <w:rPr>
            <w:noProof/>
            <w:webHidden/>
          </w:rPr>
          <w:fldChar w:fldCharType="separate"/>
        </w:r>
        <w:r w:rsidR="0056522C">
          <w:rPr>
            <w:noProof/>
            <w:webHidden/>
          </w:rPr>
          <w:t>4</w:t>
        </w:r>
        <w:r w:rsidR="0056522C">
          <w:rPr>
            <w:noProof/>
            <w:webHidden/>
          </w:rPr>
          <w:fldChar w:fldCharType="end"/>
        </w:r>
      </w:hyperlink>
    </w:p>
    <w:p w14:paraId="78AAC031" w14:textId="70CDF0A1" w:rsidR="0056522C" w:rsidRDefault="00286054">
      <w:pPr>
        <w:pStyle w:val="Inhopg1"/>
        <w:rPr>
          <w:rFonts w:asciiTheme="minorHAnsi" w:eastAsiaTheme="minorEastAsia" w:hAnsiTheme="minorHAnsi" w:cstheme="minorBidi"/>
          <w:noProof/>
        </w:rPr>
      </w:pPr>
      <w:hyperlink w:anchor="_Toc46415381" w:history="1">
        <w:r w:rsidR="0056522C" w:rsidRPr="00E226B3">
          <w:rPr>
            <w:rStyle w:val="Hyperlink"/>
            <w:rFonts w:ascii="Arial" w:hAnsi="Arial" w:cs="Arial"/>
            <w:noProof/>
          </w:rPr>
          <w:t>Artikel 6</w:t>
        </w:r>
        <w:r w:rsidR="0056522C">
          <w:rPr>
            <w:rFonts w:asciiTheme="minorHAnsi" w:eastAsiaTheme="minorEastAsia" w:hAnsiTheme="minorHAnsi" w:cstheme="minorBidi"/>
            <w:noProof/>
          </w:rPr>
          <w:tab/>
        </w:r>
        <w:r w:rsidR="0056522C" w:rsidRPr="00E226B3">
          <w:rPr>
            <w:rStyle w:val="Hyperlink"/>
            <w:rFonts w:ascii="Arial" w:hAnsi="Arial" w:cs="Arial"/>
            <w:noProof/>
          </w:rPr>
          <w:t>Aanvraag en uitbetaling afrondingssubsidie</w:t>
        </w:r>
        <w:r w:rsidR="0056522C">
          <w:rPr>
            <w:noProof/>
            <w:webHidden/>
          </w:rPr>
          <w:tab/>
        </w:r>
        <w:r w:rsidR="0056522C">
          <w:rPr>
            <w:noProof/>
            <w:webHidden/>
          </w:rPr>
          <w:fldChar w:fldCharType="begin"/>
        </w:r>
        <w:r w:rsidR="0056522C">
          <w:rPr>
            <w:noProof/>
            <w:webHidden/>
          </w:rPr>
          <w:instrText xml:space="preserve"> PAGEREF _Toc46415381 \h </w:instrText>
        </w:r>
        <w:r w:rsidR="0056522C">
          <w:rPr>
            <w:noProof/>
            <w:webHidden/>
          </w:rPr>
        </w:r>
        <w:r w:rsidR="0056522C">
          <w:rPr>
            <w:noProof/>
            <w:webHidden/>
          </w:rPr>
          <w:fldChar w:fldCharType="separate"/>
        </w:r>
        <w:r w:rsidR="0056522C">
          <w:rPr>
            <w:noProof/>
            <w:webHidden/>
          </w:rPr>
          <w:t>4</w:t>
        </w:r>
        <w:r w:rsidR="0056522C">
          <w:rPr>
            <w:noProof/>
            <w:webHidden/>
          </w:rPr>
          <w:fldChar w:fldCharType="end"/>
        </w:r>
      </w:hyperlink>
    </w:p>
    <w:p w14:paraId="499C12D5" w14:textId="4C4036B9" w:rsidR="0056522C" w:rsidRDefault="00286054">
      <w:pPr>
        <w:pStyle w:val="Inhopg1"/>
        <w:rPr>
          <w:rFonts w:asciiTheme="minorHAnsi" w:eastAsiaTheme="minorEastAsia" w:hAnsiTheme="minorHAnsi" w:cstheme="minorBidi"/>
          <w:noProof/>
        </w:rPr>
      </w:pPr>
      <w:hyperlink w:anchor="_Toc46415382" w:history="1">
        <w:r w:rsidR="0056522C" w:rsidRPr="00E226B3">
          <w:rPr>
            <w:rStyle w:val="Hyperlink"/>
            <w:rFonts w:ascii="Arial" w:hAnsi="Arial" w:cs="Arial"/>
            <w:noProof/>
          </w:rPr>
          <w:t>Artikel 7</w:t>
        </w:r>
        <w:r w:rsidR="0056522C">
          <w:rPr>
            <w:rFonts w:asciiTheme="minorHAnsi" w:eastAsiaTheme="minorEastAsia" w:hAnsiTheme="minorHAnsi" w:cstheme="minorBidi"/>
            <w:noProof/>
          </w:rPr>
          <w:tab/>
        </w:r>
        <w:r w:rsidR="0056522C" w:rsidRPr="00E226B3">
          <w:rPr>
            <w:rStyle w:val="Hyperlink"/>
            <w:rFonts w:ascii="Arial" w:hAnsi="Arial" w:cs="Arial"/>
            <w:noProof/>
          </w:rPr>
          <w:t>Beëindiging, vermindering of terugvordering</w:t>
        </w:r>
        <w:r w:rsidR="0056522C">
          <w:rPr>
            <w:noProof/>
            <w:webHidden/>
          </w:rPr>
          <w:tab/>
        </w:r>
        <w:r w:rsidR="0056522C">
          <w:rPr>
            <w:noProof/>
            <w:webHidden/>
          </w:rPr>
          <w:fldChar w:fldCharType="begin"/>
        </w:r>
        <w:r w:rsidR="0056522C">
          <w:rPr>
            <w:noProof/>
            <w:webHidden/>
          </w:rPr>
          <w:instrText xml:space="preserve"> PAGEREF _Toc46415382 \h </w:instrText>
        </w:r>
        <w:r w:rsidR="0056522C">
          <w:rPr>
            <w:noProof/>
            <w:webHidden/>
          </w:rPr>
        </w:r>
        <w:r w:rsidR="0056522C">
          <w:rPr>
            <w:noProof/>
            <w:webHidden/>
          </w:rPr>
          <w:fldChar w:fldCharType="separate"/>
        </w:r>
        <w:r w:rsidR="0056522C">
          <w:rPr>
            <w:noProof/>
            <w:webHidden/>
          </w:rPr>
          <w:t>4</w:t>
        </w:r>
        <w:r w:rsidR="0056522C">
          <w:rPr>
            <w:noProof/>
            <w:webHidden/>
          </w:rPr>
          <w:fldChar w:fldCharType="end"/>
        </w:r>
      </w:hyperlink>
    </w:p>
    <w:p w14:paraId="038B591D" w14:textId="2359D442" w:rsidR="0056522C" w:rsidRDefault="00286054">
      <w:pPr>
        <w:pStyle w:val="Inhopg1"/>
        <w:rPr>
          <w:rFonts w:asciiTheme="minorHAnsi" w:eastAsiaTheme="minorEastAsia" w:hAnsiTheme="minorHAnsi" w:cstheme="minorBidi"/>
          <w:noProof/>
        </w:rPr>
      </w:pPr>
      <w:hyperlink w:anchor="_Toc46415383" w:history="1">
        <w:r w:rsidR="0056522C" w:rsidRPr="00E226B3">
          <w:rPr>
            <w:rStyle w:val="Hyperlink"/>
            <w:rFonts w:ascii="Arial" w:hAnsi="Arial" w:cs="Arial"/>
            <w:noProof/>
          </w:rPr>
          <w:t>Artikel 8</w:t>
        </w:r>
        <w:r w:rsidR="0056522C">
          <w:rPr>
            <w:rFonts w:asciiTheme="minorHAnsi" w:eastAsiaTheme="minorEastAsia" w:hAnsiTheme="minorHAnsi" w:cstheme="minorBidi"/>
            <w:noProof/>
          </w:rPr>
          <w:tab/>
        </w:r>
        <w:r w:rsidR="0056522C" w:rsidRPr="00E226B3">
          <w:rPr>
            <w:rStyle w:val="Hyperlink"/>
            <w:rFonts w:ascii="Arial" w:hAnsi="Arial" w:cs="Arial"/>
            <w:noProof/>
          </w:rPr>
          <w:t>Bezwaar</w:t>
        </w:r>
        <w:r w:rsidR="0056522C">
          <w:rPr>
            <w:noProof/>
            <w:webHidden/>
          </w:rPr>
          <w:tab/>
        </w:r>
        <w:r w:rsidR="0056522C">
          <w:rPr>
            <w:noProof/>
            <w:webHidden/>
          </w:rPr>
          <w:fldChar w:fldCharType="begin"/>
        </w:r>
        <w:r w:rsidR="0056522C">
          <w:rPr>
            <w:noProof/>
            <w:webHidden/>
          </w:rPr>
          <w:instrText xml:space="preserve"> PAGEREF _Toc46415383 \h </w:instrText>
        </w:r>
        <w:r w:rsidR="0056522C">
          <w:rPr>
            <w:noProof/>
            <w:webHidden/>
          </w:rPr>
        </w:r>
        <w:r w:rsidR="0056522C">
          <w:rPr>
            <w:noProof/>
            <w:webHidden/>
          </w:rPr>
          <w:fldChar w:fldCharType="separate"/>
        </w:r>
        <w:r w:rsidR="0056522C">
          <w:rPr>
            <w:noProof/>
            <w:webHidden/>
          </w:rPr>
          <w:t>4</w:t>
        </w:r>
        <w:r w:rsidR="0056522C">
          <w:rPr>
            <w:noProof/>
            <w:webHidden/>
          </w:rPr>
          <w:fldChar w:fldCharType="end"/>
        </w:r>
      </w:hyperlink>
    </w:p>
    <w:p w14:paraId="13E657F3" w14:textId="32B15A8E" w:rsidR="0056522C" w:rsidRDefault="00286054">
      <w:pPr>
        <w:pStyle w:val="Inhopg1"/>
        <w:rPr>
          <w:rFonts w:asciiTheme="minorHAnsi" w:eastAsiaTheme="minorEastAsia" w:hAnsiTheme="minorHAnsi" w:cstheme="minorBidi"/>
          <w:noProof/>
        </w:rPr>
      </w:pPr>
      <w:hyperlink w:anchor="_Toc46415384" w:history="1">
        <w:r w:rsidR="0056522C" w:rsidRPr="00E226B3">
          <w:rPr>
            <w:rStyle w:val="Hyperlink"/>
            <w:rFonts w:ascii="Arial" w:hAnsi="Arial" w:cs="Arial"/>
            <w:noProof/>
          </w:rPr>
          <w:t>Artikel 9</w:t>
        </w:r>
        <w:r w:rsidR="0056522C">
          <w:rPr>
            <w:rFonts w:asciiTheme="minorHAnsi" w:eastAsiaTheme="minorEastAsia" w:hAnsiTheme="minorHAnsi" w:cstheme="minorBidi"/>
            <w:noProof/>
          </w:rPr>
          <w:tab/>
        </w:r>
        <w:r w:rsidR="0056522C" w:rsidRPr="00E226B3">
          <w:rPr>
            <w:rStyle w:val="Hyperlink"/>
            <w:rFonts w:ascii="Arial" w:hAnsi="Arial" w:cs="Arial"/>
            <w:noProof/>
          </w:rPr>
          <w:t>Bijzondere gevallen</w:t>
        </w:r>
        <w:r w:rsidR="0056522C">
          <w:rPr>
            <w:noProof/>
            <w:webHidden/>
          </w:rPr>
          <w:tab/>
        </w:r>
        <w:r w:rsidR="0056522C">
          <w:rPr>
            <w:noProof/>
            <w:webHidden/>
          </w:rPr>
          <w:fldChar w:fldCharType="begin"/>
        </w:r>
        <w:r w:rsidR="0056522C">
          <w:rPr>
            <w:noProof/>
            <w:webHidden/>
          </w:rPr>
          <w:instrText xml:space="preserve"> PAGEREF _Toc46415384 \h </w:instrText>
        </w:r>
        <w:r w:rsidR="0056522C">
          <w:rPr>
            <w:noProof/>
            <w:webHidden/>
          </w:rPr>
        </w:r>
        <w:r w:rsidR="0056522C">
          <w:rPr>
            <w:noProof/>
            <w:webHidden/>
          </w:rPr>
          <w:fldChar w:fldCharType="separate"/>
        </w:r>
        <w:r w:rsidR="0056522C">
          <w:rPr>
            <w:noProof/>
            <w:webHidden/>
          </w:rPr>
          <w:t>5</w:t>
        </w:r>
        <w:r w:rsidR="0056522C">
          <w:rPr>
            <w:noProof/>
            <w:webHidden/>
          </w:rPr>
          <w:fldChar w:fldCharType="end"/>
        </w:r>
      </w:hyperlink>
    </w:p>
    <w:p w14:paraId="06C8B16A" w14:textId="73F735DF" w:rsidR="0056522C" w:rsidRDefault="00286054">
      <w:pPr>
        <w:pStyle w:val="Inhopg1"/>
        <w:rPr>
          <w:rFonts w:asciiTheme="minorHAnsi" w:eastAsiaTheme="minorEastAsia" w:hAnsiTheme="minorHAnsi" w:cstheme="minorBidi"/>
          <w:noProof/>
        </w:rPr>
      </w:pPr>
      <w:hyperlink w:anchor="_Toc46415385" w:history="1">
        <w:r w:rsidR="0056522C" w:rsidRPr="00E226B3">
          <w:rPr>
            <w:rStyle w:val="Hyperlink"/>
            <w:rFonts w:ascii="Arial" w:hAnsi="Arial" w:cs="Arial"/>
            <w:noProof/>
          </w:rPr>
          <w:t>Artikel 10</w:t>
        </w:r>
        <w:r w:rsidR="0056522C">
          <w:rPr>
            <w:rFonts w:asciiTheme="minorHAnsi" w:eastAsiaTheme="minorEastAsia" w:hAnsiTheme="minorHAnsi" w:cstheme="minorBidi"/>
            <w:noProof/>
          </w:rPr>
          <w:tab/>
        </w:r>
        <w:r w:rsidR="0056522C" w:rsidRPr="00E226B3">
          <w:rPr>
            <w:rStyle w:val="Hyperlink"/>
            <w:rFonts w:ascii="Arial" w:hAnsi="Arial" w:cs="Arial"/>
            <w:noProof/>
          </w:rPr>
          <w:t>Voorschriften</w:t>
        </w:r>
        <w:r w:rsidR="0056522C">
          <w:rPr>
            <w:noProof/>
            <w:webHidden/>
          </w:rPr>
          <w:tab/>
        </w:r>
        <w:r w:rsidR="0056522C">
          <w:rPr>
            <w:noProof/>
            <w:webHidden/>
          </w:rPr>
          <w:fldChar w:fldCharType="begin"/>
        </w:r>
        <w:r w:rsidR="0056522C">
          <w:rPr>
            <w:noProof/>
            <w:webHidden/>
          </w:rPr>
          <w:instrText xml:space="preserve"> PAGEREF _Toc46415385 \h </w:instrText>
        </w:r>
        <w:r w:rsidR="0056522C">
          <w:rPr>
            <w:noProof/>
            <w:webHidden/>
          </w:rPr>
        </w:r>
        <w:r w:rsidR="0056522C">
          <w:rPr>
            <w:noProof/>
            <w:webHidden/>
          </w:rPr>
          <w:fldChar w:fldCharType="separate"/>
        </w:r>
        <w:r w:rsidR="0056522C">
          <w:rPr>
            <w:noProof/>
            <w:webHidden/>
          </w:rPr>
          <w:t>5</w:t>
        </w:r>
        <w:r w:rsidR="0056522C">
          <w:rPr>
            <w:noProof/>
            <w:webHidden/>
          </w:rPr>
          <w:fldChar w:fldCharType="end"/>
        </w:r>
      </w:hyperlink>
    </w:p>
    <w:p w14:paraId="5C4AE275" w14:textId="24DC714B" w:rsidR="0056522C" w:rsidRDefault="00286054">
      <w:pPr>
        <w:pStyle w:val="Inhopg1"/>
        <w:rPr>
          <w:rFonts w:asciiTheme="minorHAnsi" w:eastAsiaTheme="minorEastAsia" w:hAnsiTheme="minorHAnsi" w:cstheme="minorBidi"/>
          <w:noProof/>
        </w:rPr>
      </w:pPr>
      <w:hyperlink w:anchor="_Toc46415386" w:history="1">
        <w:r w:rsidR="0056522C" w:rsidRPr="00E226B3">
          <w:rPr>
            <w:rStyle w:val="Hyperlink"/>
            <w:rFonts w:ascii="Arial" w:hAnsi="Arial" w:cs="Arial"/>
            <w:noProof/>
          </w:rPr>
          <w:t>Artikel 11</w:t>
        </w:r>
        <w:r w:rsidR="0056522C">
          <w:rPr>
            <w:rFonts w:asciiTheme="minorHAnsi" w:eastAsiaTheme="minorEastAsia" w:hAnsiTheme="minorHAnsi" w:cstheme="minorBidi"/>
            <w:noProof/>
          </w:rPr>
          <w:tab/>
        </w:r>
        <w:r w:rsidR="0056522C" w:rsidRPr="00E226B3">
          <w:rPr>
            <w:rStyle w:val="Hyperlink"/>
            <w:rFonts w:ascii="Arial" w:hAnsi="Arial" w:cs="Arial"/>
            <w:noProof/>
          </w:rPr>
          <w:t>Reglementswijziging</w:t>
        </w:r>
        <w:r w:rsidR="0056522C">
          <w:rPr>
            <w:noProof/>
            <w:webHidden/>
          </w:rPr>
          <w:tab/>
        </w:r>
        <w:r w:rsidR="0056522C">
          <w:rPr>
            <w:noProof/>
            <w:webHidden/>
          </w:rPr>
          <w:fldChar w:fldCharType="begin"/>
        </w:r>
        <w:r w:rsidR="0056522C">
          <w:rPr>
            <w:noProof/>
            <w:webHidden/>
          </w:rPr>
          <w:instrText xml:space="preserve"> PAGEREF _Toc46415386 \h </w:instrText>
        </w:r>
        <w:r w:rsidR="0056522C">
          <w:rPr>
            <w:noProof/>
            <w:webHidden/>
          </w:rPr>
        </w:r>
        <w:r w:rsidR="0056522C">
          <w:rPr>
            <w:noProof/>
            <w:webHidden/>
          </w:rPr>
          <w:fldChar w:fldCharType="separate"/>
        </w:r>
        <w:r w:rsidR="0056522C">
          <w:rPr>
            <w:noProof/>
            <w:webHidden/>
          </w:rPr>
          <w:t>5</w:t>
        </w:r>
        <w:r w:rsidR="0056522C">
          <w:rPr>
            <w:noProof/>
            <w:webHidden/>
          </w:rPr>
          <w:fldChar w:fldCharType="end"/>
        </w:r>
      </w:hyperlink>
    </w:p>
    <w:p w14:paraId="3FDE9020" w14:textId="1ADFE581" w:rsidR="0056522C" w:rsidRDefault="00286054">
      <w:pPr>
        <w:pStyle w:val="Inhopg1"/>
        <w:rPr>
          <w:rFonts w:asciiTheme="minorHAnsi" w:eastAsiaTheme="minorEastAsia" w:hAnsiTheme="minorHAnsi" w:cstheme="minorBidi"/>
          <w:noProof/>
        </w:rPr>
      </w:pPr>
      <w:hyperlink w:anchor="_Toc46415387" w:history="1">
        <w:r w:rsidR="0056522C" w:rsidRPr="00E226B3">
          <w:rPr>
            <w:rStyle w:val="Hyperlink"/>
            <w:rFonts w:ascii="Arial" w:hAnsi="Arial" w:cs="Arial"/>
            <w:noProof/>
          </w:rPr>
          <w:t>Artikel 12</w:t>
        </w:r>
        <w:r w:rsidR="0056522C">
          <w:rPr>
            <w:rFonts w:asciiTheme="minorHAnsi" w:eastAsiaTheme="minorEastAsia" w:hAnsiTheme="minorHAnsi" w:cstheme="minorBidi"/>
            <w:noProof/>
          </w:rPr>
          <w:tab/>
        </w:r>
        <w:r w:rsidR="0056522C" w:rsidRPr="00E226B3">
          <w:rPr>
            <w:rStyle w:val="Hyperlink"/>
            <w:rFonts w:ascii="Arial" w:hAnsi="Arial" w:cs="Arial"/>
            <w:noProof/>
          </w:rPr>
          <w:t>Inwerkingtreding</w:t>
        </w:r>
        <w:r w:rsidR="0056522C">
          <w:rPr>
            <w:noProof/>
            <w:webHidden/>
          </w:rPr>
          <w:tab/>
        </w:r>
        <w:r w:rsidR="0056522C">
          <w:rPr>
            <w:noProof/>
            <w:webHidden/>
          </w:rPr>
          <w:fldChar w:fldCharType="begin"/>
        </w:r>
        <w:r w:rsidR="0056522C">
          <w:rPr>
            <w:noProof/>
            <w:webHidden/>
          </w:rPr>
          <w:instrText xml:space="preserve"> PAGEREF _Toc46415387 \h </w:instrText>
        </w:r>
        <w:r w:rsidR="0056522C">
          <w:rPr>
            <w:noProof/>
            <w:webHidden/>
          </w:rPr>
        </w:r>
        <w:r w:rsidR="0056522C">
          <w:rPr>
            <w:noProof/>
            <w:webHidden/>
          </w:rPr>
          <w:fldChar w:fldCharType="separate"/>
        </w:r>
        <w:r w:rsidR="0056522C">
          <w:rPr>
            <w:noProof/>
            <w:webHidden/>
          </w:rPr>
          <w:t>5</w:t>
        </w:r>
        <w:r w:rsidR="0056522C">
          <w:rPr>
            <w:noProof/>
            <w:webHidden/>
          </w:rPr>
          <w:fldChar w:fldCharType="end"/>
        </w:r>
      </w:hyperlink>
    </w:p>
    <w:p w14:paraId="638CF6A7" w14:textId="584BEB7F" w:rsidR="0098088F" w:rsidRPr="00C264D6" w:rsidRDefault="00ED4A1D">
      <w:pPr>
        <w:rPr>
          <w:rFonts w:ascii="Arial" w:hAnsi="Arial" w:cs="Arial"/>
        </w:rPr>
      </w:pPr>
      <w:r w:rsidRPr="007723C6">
        <w:rPr>
          <w:rFonts w:ascii="Arial" w:hAnsi="Arial" w:cs="Arial"/>
          <w:sz w:val="20"/>
          <w:szCs w:val="20"/>
        </w:rPr>
        <w:fldChar w:fldCharType="end"/>
      </w:r>
    </w:p>
    <w:p w14:paraId="638CF6A8" w14:textId="77777777" w:rsidR="0098088F" w:rsidRPr="00C264D6" w:rsidRDefault="0098088F" w:rsidP="00C15C7F">
      <w:pPr>
        <w:rPr>
          <w:rFonts w:ascii="Arial" w:hAnsi="Arial" w:cs="Arial"/>
          <w:b/>
          <w:sz w:val="20"/>
          <w:szCs w:val="20"/>
        </w:rPr>
      </w:pPr>
    </w:p>
    <w:p w14:paraId="638CF6A9" w14:textId="77777777" w:rsidR="0098088F" w:rsidRPr="00C264D6" w:rsidRDefault="0098088F" w:rsidP="00C15C7F">
      <w:pPr>
        <w:rPr>
          <w:rFonts w:ascii="Arial" w:hAnsi="Arial" w:cs="Arial"/>
          <w:b/>
          <w:sz w:val="20"/>
          <w:szCs w:val="20"/>
        </w:rPr>
      </w:pPr>
    </w:p>
    <w:p w14:paraId="638CF6AA" w14:textId="77777777" w:rsidR="0098088F" w:rsidRPr="00C264D6" w:rsidRDefault="0098088F" w:rsidP="00C15C7F">
      <w:pPr>
        <w:rPr>
          <w:rFonts w:ascii="Arial" w:hAnsi="Arial" w:cs="Arial"/>
          <w:b/>
          <w:sz w:val="20"/>
          <w:szCs w:val="20"/>
        </w:rPr>
      </w:pPr>
    </w:p>
    <w:p w14:paraId="638CF6AB" w14:textId="23F6582C" w:rsidR="0098088F" w:rsidRPr="00C264D6" w:rsidRDefault="0098088F">
      <w:pPr>
        <w:spacing w:after="200" w:line="276" w:lineRule="auto"/>
        <w:rPr>
          <w:rFonts w:ascii="Arial" w:hAnsi="Arial" w:cs="Arial"/>
          <w:b/>
          <w:bCs/>
          <w:color w:val="EE7F01"/>
          <w:sz w:val="20"/>
          <w:szCs w:val="20"/>
        </w:rPr>
      </w:pPr>
      <w:r w:rsidRPr="00C264D6">
        <w:rPr>
          <w:rFonts w:ascii="Arial" w:hAnsi="Arial" w:cs="Arial"/>
          <w:b/>
          <w:bCs/>
          <w:color w:val="EE7F01"/>
          <w:sz w:val="20"/>
          <w:szCs w:val="20"/>
        </w:rPr>
        <w:br w:type="page"/>
      </w:r>
    </w:p>
    <w:p w14:paraId="2E99EADA" w14:textId="77777777" w:rsidR="00CA13B2" w:rsidRDefault="00CA13B2" w:rsidP="00C264D6">
      <w:pPr>
        <w:pStyle w:val="Kop1"/>
        <w:spacing w:before="0" w:line="280" w:lineRule="exact"/>
        <w:rPr>
          <w:rFonts w:ascii="Arial" w:hAnsi="Arial" w:cs="Arial"/>
          <w:sz w:val="20"/>
          <w:szCs w:val="20"/>
        </w:rPr>
      </w:pPr>
      <w:bookmarkStart w:id="0" w:name="_Toc46415376"/>
    </w:p>
    <w:p w14:paraId="638CF6AC" w14:textId="7F7B0C75" w:rsidR="0098088F" w:rsidRPr="00C264D6" w:rsidRDefault="0098088F" w:rsidP="00C264D6">
      <w:pPr>
        <w:pStyle w:val="Kop1"/>
        <w:spacing w:before="0" w:line="280" w:lineRule="exact"/>
        <w:rPr>
          <w:rFonts w:ascii="Arial" w:hAnsi="Arial" w:cs="Arial"/>
          <w:sz w:val="20"/>
          <w:szCs w:val="20"/>
        </w:rPr>
      </w:pPr>
      <w:r w:rsidRPr="00C264D6">
        <w:rPr>
          <w:rFonts w:ascii="Arial" w:hAnsi="Arial" w:cs="Arial"/>
          <w:sz w:val="20"/>
          <w:szCs w:val="20"/>
        </w:rPr>
        <w:t>Artikel 1</w:t>
      </w:r>
      <w:r w:rsidRPr="00C264D6">
        <w:rPr>
          <w:rFonts w:ascii="Arial" w:hAnsi="Arial" w:cs="Arial"/>
          <w:sz w:val="20"/>
          <w:szCs w:val="20"/>
        </w:rPr>
        <w:tab/>
        <w:t>Definities</w:t>
      </w:r>
      <w:bookmarkEnd w:id="0"/>
    </w:p>
    <w:p w14:paraId="638CF6AD" w14:textId="6079EAA2" w:rsidR="0098088F" w:rsidRPr="0070146B" w:rsidRDefault="0098088F" w:rsidP="001121DC">
      <w:pPr>
        <w:pStyle w:val="Lijstalinea"/>
        <w:numPr>
          <w:ilvl w:val="0"/>
          <w:numId w:val="8"/>
        </w:numPr>
        <w:spacing w:line="280" w:lineRule="exact"/>
        <w:rPr>
          <w:rFonts w:ascii="Arial" w:hAnsi="Arial" w:cs="Arial"/>
          <w:sz w:val="20"/>
          <w:szCs w:val="20"/>
        </w:rPr>
      </w:pPr>
      <w:r w:rsidRPr="0070146B">
        <w:rPr>
          <w:rFonts w:ascii="Arial" w:hAnsi="Arial" w:cs="Arial"/>
          <w:sz w:val="20"/>
          <w:szCs w:val="20"/>
        </w:rPr>
        <w:t xml:space="preserve">Het bestuur: het bestuur van de Stichting </w:t>
      </w:r>
      <w:r w:rsidR="00D43807" w:rsidRPr="0070146B">
        <w:rPr>
          <w:rFonts w:ascii="Arial" w:hAnsi="Arial" w:cs="Arial"/>
          <w:sz w:val="20"/>
          <w:szCs w:val="20"/>
        </w:rPr>
        <w:t>Volandis</w:t>
      </w:r>
      <w:r w:rsidRPr="0070146B">
        <w:rPr>
          <w:rFonts w:ascii="Arial" w:hAnsi="Arial" w:cs="Arial"/>
          <w:sz w:val="20"/>
          <w:szCs w:val="20"/>
        </w:rPr>
        <w:t xml:space="preserve"> Fonds, kantoorhoudende te Harderwijk (Postbus </w:t>
      </w:r>
      <w:r w:rsidR="00617A4C">
        <w:rPr>
          <w:rFonts w:ascii="Arial" w:hAnsi="Arial" w:cs="Arial"/>
          <w:sz w:val="20"/>
          <w:szCs w:val="20"/>
        </w:rPr>
        <w:t>85</w:t>
      </w:r>
      <w:r w:rsidRPr="0070146B">
        <w:rPr>
          <w:rFonts w:ascii="Arial" w:hAnsi="Arial" w:cs="Arial"/>
          <w:sz w:val="20"/>
          <w:szCs w:val="20"/>
        </w:rPr>
        <w:t xml:space="preserve">, 3840 </w:t>
      </w:r>
      <w:r w:rsidR="00617A4C" w:rsidRPr="0070146B">
        <w:rPr>
          <w:rFonts w:ascii="Arial" w:hAnsi="Arial" w:cs="Arial"/>
          <w:sz w:val="20"/>
          <w:szCs w:val="20"/>
        </w:rPr>
        <w:t>A</w:t>
      </w:r>
      <w:r w:rsidR="00617A4C">
        <w:rPr>
          <w:rFonts w:ascii="Arial" w:hAnsi="Arial" w:cs="Arial"/>
          <w:sz w:val="20"/>
          <w:szCs w:val="20"/>
        </w:rPr>
        <w:t>B</w:t>
      </w:r>
      <w:r w:rsidR="00617A4C" w:rsidRPr="0070146B">
        <w:rPr>
          <w:rFonts w:ascii="Arial" w:hAnsi="Arial" w:cs="Arial"/>
          <w:sz w:val="20"/>
          <w:szCs w:val="20"/>
        </w:rPr>
        <w:t xml:space="preserve">  </w:t>
      </w:r>
      <w:r w:rsidRPr="0070146B">
        <w:rPr>
          <w:rFonts w:ascii="Arial" w:hAnsi="Arial" w:cs="Arial"/>
          <w:sz w:val="20"/>
          <w:szCs w:val="20"/>
        </w:rPr>
        <w:t xml:space="preserve">Harderwijk). </w:t>
      </w:r>
    </w:p>
    <w:p w14:paraId="638CF6AE" w14:textId="4B438AA3" w:rsidR="0098088F" w:rsidRPr="0056522C" w:rsidRDefault="0098088F" w:rsidP="001121DC">
      <w:pPr>
        <w:pStyle w:val="Lijstalinea"/>
        <w:numPr>
          <w:ilvl w:val="0"/>
          <w:numId w:val="8"/>
        </w:numPr>
        <w:tabs>
          <w:tab w:val="left" w:pos="360"/>
        </w:tabs>
        <w:spacing w:line="280" w:lineRule="exact"/>
        <w:rPr>
          <w:rFonts w:ascii="Arial" w:hAnsi="Arial" w:cs="Arial"/>
          <w:sz w:val="20"/>
          <w:szCs w:val="20"/>
        </w:rPr>
      </w:pPr>
      <w:r w:rsidRPr="0056522C">
        <w:rPr>
          <w:rFonts w:ascii="Arial" w:hAnsi="Arial" w:cs="Arial"/>
          <w:sz w:val="20"/>
          <w:szCs w:val="20"/>
        </w:rPr>
        <w:t>Belanghebbende: het opleidingsbedrijf of individue</w:t>
      </w:r>
      <w:r w:rsidR="00794179" w:rsidRPr="0056522C">
        <w:rPr>
          <w:rFonts w:ascii="Arial" w:hAnsi="Arial" w:cs="Arial"/>
          <w:sz w:val="20"/>
          <w:szCs w:val="20"/>
        </w:rPr>
        <w:t>e</w:t>
      </w:r>
      <w:r w:rsidRPr="0056522C">
        <w:rPr>
          <w:rFonts w:ascii="Arial" w:hAnsi="Arial" w:cs="Arial"/>
          <w:sz w:val="20"/>
          <w:szCs w:val="20"/>
        </w:rPr>
        <w:t xml:space="preserve">l leerbedrijf dat met een leerlingwerknemer een beroepspraktijkvormingsovereenkomst en een arbeidsovereenkomst heeft gesloten en daarbij als leerbedrijf </w:t>
      </w:r>
      <w:r w:rsidR="008F3194" w:rsidRPr="0056522C">
        <w:rPr>
          <w:rFonts w:ascii="Arial" w:hAnsi="Arial" w:cs="Arial"/>
          <w:sz w:val="20"/>
          <w:szCs w:val="20"/>
        </w:rPr>
        <w:t xml:space="preserve">optreedt </w:t>
      </w:r>
      <w:r w:rsidRPr="0056522C">
        <w:rPr>
          <w:rFonts w:ascii="Arial" w:hAnsi="Arial" w:cs="Arial"/>
          <w:sz w:val="20"/>
          <w:szCs w:val="20"/>
        </w:rPr>
        <w:t xml:space="preserve">overeenkomstig de </w:t>
      </w:r>
      <w:r w:rsidR="0055782E" w:rsidRPr="0056522C">
        <w:rPr>
          <w:rFonts w:ascii="Arial" w:hAnsi="Arial" w:cs="Arial"/>
          <w:sz w:val="20"/>
          <w:szCs w:val="20"/>
        </w:rPr>
        <w:t>w</w:t>
      </w:r>
      <w:r w:rsidRPr="0056522C">
        <w:rPr>
          <w:rFonts w:ascii="Arial" w:hAnsi="Arial" w:cs="Arial"/>
          <w:sz w:val="20"/>
          <w:szCs w:val="20"/>
        </w:rPr>
        <w:t xml:space="preserve">et </w:t>
      </w:r>
      <w:r w:rsidR="0055782E" w:rsidRPr="0056522C">
        <w:rPr>
          <w:rFonts w:ascii="Arial" w:hAnsi="Arial" w:cs="Arial"/>
          <w:sz w:val="20"/>
          <w:szCs w:val="20"/>
        </w:rPr>
        <w:t>e</w:t>
      </w:r>
      <w:r w:rsidRPr="0056522C">
        <w:rPr>
          <w:rFonts w:ascii="Arial" w:hAnsi="Arial" w:cs="Arial"/>
          <w:sz w:val="20"/>
          <w:szCs w:val="20"/>
        </w:rPr>
        <w:t xml:space="preserve">ducatie en </w:t>
      </w:r>
      <w:r w:rsidR="0055782E" w:rsidRPr="0056522C">
        <w:rPr>
          <w:rFonts w:ascii="Arial" w:hAnsi="Arial" w:cs="Arial"/>
          <w:sz w:val="20"/>
          <w:szCs w:val="20"/>
        </w:rPr>
        <w:t>b</w:t>
      </w:r>
      <w:r w:rsidRPr="0056522C">
        <w:rPr>
          <w:rFonts w:ascii="Arial" w:hAnsi="Arial" w:cs="Arial"/>
          <w:sz w:val="20"/>
          <w:szCs w:val="20"/>
        </w:rPr>
        <w:t xml:space="preserve">eroepsonderwijs. </w:t>
      </w:r>
    </w:p>
    <w:p w14:paraId="638CF6AF" w14:textId="4E53847D" w:rsidR="0098088F" w:rsidRPr="008F3194" w:rsidRDefault="0098088F" w:rsidP="001121DC">
      <w:pPr>
        <w:pStyle w:val="Lijstalinea"/>
        <w:numPr>
          <w:ilvl w:val="0"/>
          <w:numId w:val="8"/>
        </w:numPr>
        <w:tabs>
          <w:tab w:val="left" w:pos="360"/>
        </w:tabs>
        <w:spacing w:line="280" w:lineRule="exact"/>
        <w:rPr>
          <w:rFonts w:ascii="Arial" w:hAnsi="Arial" w:cs="Arial"/>
          <w:sz w:val="20"/>
          <w:szCs w:val="20"/>
        </w:rPr>
      </w:pPr>
      <w:r w:rsidRPr="0056522C">
        <w:rPr>
          <w:rFonts w:ascii="Arial" w:hAnsi="Arial" w:cs="Arial"/>
          <w:sz w:val="20"/>
          <w:szCs w:val="20"/>
        </w:rPr>
        <w:t xml:space="preserve">Beroepsbegeleidende </w:t>
      </w:r>
      <w:r w:rsidRPr="0070146B">
        <w:rPr>
          <w:rFonts w:ascii="Arial" w:hAnsi="Arial" w:cs="Arial"/>
          <w:sz w:val="20"/>
          <w:szCs w:val="20"/>
        </w:rPr>
        <w:t xml:space="preserve">leerweg (bbl): leerweg binnen het middelbaar beroepsonderwijs </w:t>
      </w:r>
      <w:r w:rsidR="00AB0EF6" w:rsidRPr="0070146B">
        <w:rPr>
          <w:rFonts w:ascii="Arial" w:hAnsi="Arial" w:cs="Arial"/>
          <w:sz w:val="20"/>
          <w:szCs w:val="20"/>
        </w:rPr>
        <w:t xml:space="preserve">volgens de wet educatie en beroepsonderwijs </w:t>
      </w:r>
      <w:r w:rsidR="00794179" w:rsidRPr="0070146B">
        <w:rPr>
          <w:rFonts w:ascii="Arial" w:hAnsi="Arial" w:cs="Arial"/>
          <w:sz w:val="20"/>
          <w:szCs w:val="20"/>
        </w:rPr>
        <w:t xml:space="preserve">voor leerlingen met zowel een arbeids- als </w:t>
      </w:r>
      <w:r w:rsidR="0070146B" w:rsidRPr="0070146B">
        <w:rPr>
          <w:rFonts w:ascii="Arial" w:hAnsi="Arial" w:cs="Arial"/>
          <w:sz w:val="20"/>
          <w:szCs w:val="20"/>
        </w:rPr>
        <w:t xml:space="preserve">een </w:t>
      </w:r>
      <w:r w:rsidR="00794179" w:rsidRPr="008F3194">
        <w:rPr>
          <w:rFonts w:ascii="Arial" w:hAnsi="Arial" w:cs="Arial"/>
          <w:sz w:val="20"/>
          <w:szCs w:val="20"/>
        </w:rPr>
        <w:t>onderwijsovereenkomst</w:t>
      </w:r>
      <w:r w:rsidR="0070146B" w:rsidRPr="008F3194">
        <w:rPr>
          <w:rFonts w:ascii="Arial" w:hAnsi="Arial" w:cs="Arial"/>
          <w:sz w:val="20"/>
          <w:szCs w:val="20"/>
        </w:rPr>
        <w:t xml:space="preserve">. De leerling volgt de praktijkopleiding </w:t>
      </w:r>
      <w:r w:rsidR="00794179" w:rsidRPr="008F3194">
        <w:rPr>
          <w:rFonts w:ascii="Arial" w:hAnsi="Arial" w:cs="Arial"/>
          <w:sz w:val="20"/>
          <w:szCs w:val="20"/>
        </w:rPr>
        <w:t>bij een erkend leerbedrijf</w:t>
      </w:r>
      <w:r w:rsidR="0070146B" w:rsidRPr="008F3194">
        <w:rPr>
          <w:rFonts w:ascii="Arial" w:hAnsi="Arial" w:cs="Arial"/>
          <w:sz w:val="20"/>
          <w:szCs w:val="20"/>
        </w:rPr>
        <w:t>. Voor het theorieonderwijs gaat hij</w:t>
      </w:r>
      <w:r w:rsidR="00794179" w:rsidRPr="008F3194">
        <w:rPr>
          <w:rFonts w:ascii="Arial" w:hAnsi="Arial" w:cs="Arial"/>
          <w:sz w:val="20"/>
          <w:szCs w:val="20"/>
        </w:rPr>
        <w:t xml:space="preserve"> gemiddeld een dag per week naar het roc</w:t>
      </w:r>
      <w:r w:rsidRPr="008F3194">
        <w:rPr>
          <w:rFonts w:ascii="Arial" w:hAnsi="Arial" w:cs="Arial"/>
          <w:sz w:val="20"/>
          <w:szCs w:val="20"/>
        </w:rPr>
        <w:t xml:space="preserve">. </w:t>
      </w:r>
    </w:p>
    <w:p w14:paraId="12F27322" w14:textId="2D46A1A4" w:rsidR="0070146B" w:rsidRPr="008F3194" w:rsidRDefault="0098088F" w:rsidP="001121DC">
      <w:pPr>
        <w:pStyle w:val="Lijstalinea"/>
        <w:numPr>
          <w:ilvl w:val="0"/>
          <w:numId w:val="8"/>
        </w:numPr>
        <w:tabs>
          <w:tab w:val="left" w:pos="360"/>
        </w:tabs>
        <w:spacing w:line="280" w:lineRule="exact"/>
        <w:rPr>
          <w:rFonts w:ascii="Arial" w:hAnsi="Arial" w:cs="Arial"/>
          <w:sz w:val="20"/>
          <w:szCs w:val="20"/>
        </w:rPr>
      </w:pPr>
      <w:r w:rsidRPr="008F3194">
        <w:rPr>
          <w:rFonts w:ascii="Arial" w:hAnsi="Arial" w:cs="Arial"/>
          <w:sz w:val="20"/>
          <w:szCs w:val="20"/>
        </w:rPr>
        <w:t xml:space="preserve">Opleidingsbedrijf: een door meerdere werkgevers opgerichte, landelijk of regionaal werkende rechtspersoon </w:t>
      </w:r>
      <w:r w:rsidR="00A24939">
        <w:rPr>
          <w:rFonts w:ascii="Arial" w:hAnsi="Arial" w:cs="Arial"/>
          <w:sz w:val="20"/>
          <w:szCs w:val="20"/>
        </w:rPr>
        <w:t xml:space="preserve">zonder winstoogmerk </w:t>
      </w:r>
      <w:r w:rsidRPr="008F3194">
        <w:rPr>
          <w:rFonts w:ascii="Arial" w:hAnsi="Arial" w:cs="Arial"/>
          <w:sz w:val="20"/>
          <w:szCs w:val="20"/>
        </w:rPr>
        <w:t>die</w:t>
      </w:r>
    </w:p>
    <w:p w14:paraId="427E5E3E" w14:textId="09B3DEF5" w:rsidR="0070146B" w:rsidRPr="008F3194" w:rsidRDefault="0098088F" w:rsidP="008F3194">
      <w:pPr>
        <w:pStyle w:val="Lijstalinea"/>
        <w:numPr>
          <w:ilvl w:val="0"/>
          <w:numId w:val="23"/>
        </w:numPr>
        <w:tabs>
          <w:tab w:val="left" w:pos="360"/>
        </w:tabs>
        <w:spacing w:line="280" w:lineRule="exact"/>
        <w:rPr>
          <w:rFonts w:ascii="Arial" w:hAnsi="Arial" w:cs="Arial"/>
          <w:sz w:val="20"/>
          <w:szCs w:val="20"/>
        </w:rPr>
      </w:pPr>
      <w:r w:rsidRPr="008F3194">
        <w:rPr>
          <w:rFonts w:ascii="Arial" w:hAnsi="Arial" w:cs="Arial"/>
          <w:sz w:val="20"/>
          <w:szCs w:val="20"/>
        </w:rPr>
        <w:t>met leerlingwerknemers een beroepspraktijkvormingsovereenkomst en een arbeidsovereenkomst sluit</w:t>
      </w:r>
      <w:r w:rsidR="00A24939">
        <w:rPr>
          <w:rFonts w:ascii="Arial" w:hAnsi="Arial" w:cs="Arial"/>
          <w:sz w:val="20"/>
          <w:szCs w:val="20"/>
        </w:rPr>
        <w:t>,</w:t>
      </w:r>
    </w:p>
    <w:p w14:paraId="1AC262A6" w14:textId="77777777" w:rsidR="0070146B" w:rsidRPr="008F3194" w:rsidRDefault="0098088F" w:rsidP="008F3194">
      <w:pPr>
        <w:pStyle w:val="Lijstalinea"/>
        <w:numPr>
          <w:ilvl w:val="0"/>
          <w:numId w:val="23"/>
        </w:numPr>
        <w:tabs>
          <w:tab w:val="left" w:pos="360"/>
        </w:tabs>
        <w:spacing w:line="280" w:lineRule="exact"/>
        <w:rPr>
          <w:rFonts w:ascii="Arial" w:hAnsi="Arial" w:cs="Arial"/>
          <w:sz w:val="20"/>
          <w:szCs w:val="20"/>
        </w:rPr>
      </w:pPr>
      <w:r w:rsidRPr="008F3194">
        <w:rPr>
          <w:rFonts w:ascii="Arial" w:hAnsi="Arial" w:cs="Arial"/>
          <w:sz w:val="20"/>
          <w:szCs w:val="20"/>
        </w:rPr>
        <w:t xml:space="preserve">daarbij </w:t>
      </w:r>
      <w:r w:rsidR="0070146B" w:rsidRPr="008F3194">
        <w:rPr>
          <w:rFonts w:ascii="Arial" w:hAnsi="Arial" w:cs="Arial"/>
          <w:sz w:val="20"/>
          <w:szCs w:val="20"/>
        </w:rPr>
        <w:t xml:space="preserve">optreedt </w:t>
      </w:r>
      <w:r w:rsidRPr="008F3194">
        <w:rPr>
          <w:rFonts w:ascii="Arial" w:hAnsi="Arial" w:cs="Arial"/>
          <w:sz w:val="20"/>
          <w:szCs w:val="20"/>
        </w:rPr>
        <w:t xml:space="preserve">als leerbedrijf overeenkomstig de </w:t>
      </w:r>
      <w:r w:rsidR="0055782E" w:rsidRPr="008F3194">
        <w:rPr>
          <w:rFonts w:ascii="Arial" w:hAnsi="Arial" w:cs="Arial"/>
          <w:sz w:val="20"/>
          <w:szCs w:val="20"/>
        </w:rPr>
        <w:t>wet educatie beroepsonderwijs</w:t>
      </w:r>
      <w:r w:rsidRPr="008F3194">
        <w:rPr>
          <w:rFonts w:ascii="Arial" w:hAnsi="Arial" w:cs="Arial"/>
          <w:sz w:val="20"/>
          <w:szCs w:val="20"/>
        </w:rPr>
        <w:t xml:space="preserve"> en </w:t>
      </w:r>
    </w:p>
    <w:p w14:paraId="638CF6B0" w14:textId="792A7723" w:rsidR="0098088F" w:rsidRPr="008F3194" w:rsidRDefault="0098088F" w:rsidP="008F3194">
      <w:pPr>
        <w:pStyle w:val="Lijstalinea"/>
        <w:numPr>
          <w:ilvl w:val="0"/>
          <w:numId w:val="23"/>
        </w:numPr>
        <w:tabs>
          <w:tab w:val="left" w:pos="360"/>
        </w:tabs>
        <w:spacing w:line="280" w:lineRule="exact"/>
        <w:rPr>
          <w:rFonts w:ascii="Arial" w:hAnsi="Arial" w:cs="Arial"/>
          <w:sz w:val="20"/>
          <w:szCs w:val="20"/>
        </w:rPr>
      </w:pPr>
      <w:r w:rsidRPr="008F3194">
        <w:rPr>
          <w:rFonts w:ascii="Arial" w:hAnsi="Arial" w:cs="Arial"/>
          <w:sz w:val="20"/>
          <w:szCs w:val="20"/>
        </w:rPr>
        <w:t xml:space="preserve">een opleidingswerkplaats heeft ingericht en onderhoudt </w:t>
      </w:r>
      <w:r w:rsidR="00A24939">
        <w:rPr>
          <w:rFonts w:ascii="Arial" w:hAnsi="Arial" w:cs="Arial"/>
          <w:sz w:val="20"/>
          <w:szCs w:val="20"/>
        </w:rPr>
        <w:t>voor</w:t>
      </w:r>
      <w:r w:rsidRPr="008F3194">
        <w:rPr>
          <w:rFonts w:ascii="Arial" w:hAnsi="Arial" w:cs="Arial"/>
          <w:sz w:val="20"/>
          <w:szCs w:val="20"/>
        </w:rPr>
        <w:t xml:space="preserve"> de uitvoering van het praktijkdeel van de beroepsopleiding </w:t>
      </w:r>
      <w:r w:rsidR="0070146B" w:rsidRPr="008F3194">
        <w:rPr>
          <w:rFonts w:ascii="Arial" w:hAnsi="Arial" w:cs="Arial"/>
          <w:sz w:val="20"/>
          <w:szCs w:val="20"/>
        </w:rPr>
        <w:t>in het domein B</w:t>
      </w:r>
      <w:r w:rsidRPr="008F3194">
        <w:rPr>
          <w:rFonts w:ascii="Arial" w:hAnsi="Arial" w:cs="Arial"/>
          <w:sz w:val="20"/>
          <w:szCs w:val="20"/>
        </w:rPr>
        <w:t>ouw</w:t>
      </w:r>
      <w:r w:rsidR="0070146B" w:rsidRPr="008F3194">
        <w:rPr>
          <w:rFonts w:ascii="Arial" w:hAnsi="Arial" w:cs="Arial"/>
          <w:sz w:val="20"/>
          <w:szCs w:val="20"/>
        </w:rPr>
        <w:t xml:space="preserve"> en </w:t>
      </w:r>
      <w:r w:rsidRPr="008F3194">
        <w:rPr>
          <w:rFonts w:ascii="Arial" w:hAnsi="Arial" w:cs="Arial"/>
          <w:sz w:val="20"/>
          <w:szCs w:val="20"/>
        </w:rPr>
        <w:t>infra.</w:t>
      </w:r>
    </w:p>
    <w:p w14:paraId="638CF6B1" w14:textId="6D297771" w:rsidR="0055782E" w:rsidRPr="008F3194" w:rsidRDefault="0098088F" w:rsidP="001121DC">
      <w:pPr>
        <w:pStyle w:val="Geenafstand"/>
        <w:numPr>
          <w:ilvl w:val="0"/>
          <w:numId w:val="8"/>
        </w:numPr>
        <w:spacing w:line="280" w:lineRule="exact"/>
        <w:rPr>
          <w:rFonts w:ascii="Arial" w:hAnsi="Arial" w:cs="Arial"/>
          <w:sz w:val="20"/>
          <w:szCs w:val="20"/>
        </w:rPr>
      </w:pPr>
      <w:r w:rsidRPr="0070146B">
        <w:rPr>
          <w:rFonts w:ascii="Arial" w:hAnsi="Arial" w:cs="Arial"/>
          <w:sz w:val="20"/>
          <w:szCs w:val="20"/>
        </w:rPr>
        <w:t xml:space="preserve">Individueel leerbedrijf: </w:t>
      </w:r>
      <w:r w:rsidR="0070146B" w:rsidRPr="0070146B">
        <w:rPr>
          <w:rFonts w:ascii="Arial" w:hAnsi="Arial" w:cs="Arial"/>
          <w:sz w:val="20"/>
          <w:szCs w:val="20"/>
        </w:rPr>
        <w:t xml:space="preserve">een werkgever die met een leerlingwerknemer een beroepspraktijkvormingsovereenkomst en een arbeidsovereenkomst sluit en daarbij optreedt </w:t>
      </w:r>
      <w:r w:rsidRPr="0070146B">
        <w:rPr>
          <w:rFonts w:ascii="Arial" w:hAnsi="Arial" w:cs="Arial"/>
          <w:sz w:val="20"/>
          <w:szCs w:val="20"/>
        </w:rPr>
        <w:t xml:space="preserve">als </w:t>
      </w:r>
      <w:r w:rsidRPr="008F3194">
        <w:rPr>
          <w:rFonts w:ascii="Arial" w:hAnsi="Arial" w:cs="Arial"/>
          <w:sz w:val="20"/>
          <w:szCs w:val="20"/>
        </w:rPr>
        <w:t xml:space="preserve">leerbedrijf overeenkomstig de </w:t>
      </w:r>
      <w:r w:rsidR="0055782E" w:rsidRPr="008F3194">
        <w:rPr>
          <w:rFonts w:ascii="Arial" w:hAnsi="Arial" w:cs="Arial"/>
          <w:sz w:val="20"/>
          <w:szCs w:val="20"/>
        </w:rPr>
        <w:t>wet educatie beroepsonderwijs.</w:t>
      </w:r>
    </w:p>
    <w:p w14:paraId="638CF6B2" w14:textId="7E5A2AA2" w:rsidR="0098088F" w:rsidRPr="008F3194" w:rsidRDefault="00D51D1D" w:rsidP="001121DC">
      <w:pPr>
        <w:pStyle w:val="Geenafstand"/>
        <w:numPr>
          <w:ilvl w:val="0"/>
          <w:numId w:val="8"/>
        </w:numPr>
        <w:spacing w:line="280" w:lineRule="exact"/>
        <w:rPr>
          <w:rFonts w:ascii="Arial" w:hAnsi="Arial" w:cs="Arial"/>
          <w:sz w:val="20"/>
          <w:szCs w:val="20"/>
        </w:rPr>
      </w:pPr>
      <w:r w:rsidRPr="008F3194">
        <w:rPr>
          <w:rFonts w:ascii="Arial" w:hAnsi="Arial" w:cs="Arial"/>
          <w:sz w:val="20"/>
          <w:szCs w:val="20"/>
        </w:rPr>
        <w:t>B</w:t>
      </w:r>
      <w:r w:rsidR="0098088F" w:rsidRPr="008F3194">
        <w:rPr>
          <w:rFonts w:ascii="Arial" w:hAnsi="Arial" w:cs="Arial"/>
          <w:sz w:val="20"/>
          <w:szCs w:val="20"/>
        </w:rPr>
        <w:t>eroepspraktijkvormingsovereenkomst</w:t>
      </w:r>
      <w:r w:rsidR="00AB0EF6" w:rsidRPr="008F3194">
        <w:rPr>
          <w:rFonts w:ascii="Arial" w:hAnsi="Arial" w:cs="Arial"/>
          <w:sz w:val="20"/>
          <w:szCs w:val="20"/>
        </w:rPr>
        <w:t xml:space="preserve"> (of praktijkovereenkomst)</w:t>
      </w:r>
      <w:r w:rsidR="0098088F" w:rsidRPr="008F3194">
        <w:rPr>
          <w:rFonts w:ascii="Arial" w:hAnsi="Arial" w:cs="Arial"/>
          <w:sz w:val="20"/>
          <w:szCs w:val="20"/>
        </w:rPr>
        <w:t xml:space="preserve">: de overeenkomst die bij aanvang van de bbl-opleiding </w:t>
      </w:r>
      <w:r w:rsidR="00806191">
        <w:rPr>
          <w:rFonts w:ascii="Arial" w:hAnsi="Arial" w:cs="Arial"/>
          <w:sz w:val="20"/>
          <w:szCs w:val="20"/>
        </w:rPr>
        <w:t xml:space="preserve">voor </w:t>
      </w:r>
      <w:r w:rsidR="00806191" w:rsidRPr="0056522C">
        <w:rPr>
          <w:rFonts w:ascii="Arial" w:hAnsi="Arial" w:cs="Arial"/>
          <w:sz w:val="20"/>
          <w:szCs w:val="20"/>
        </w:rPr>
        <w:t>de duur van de opleiding</w:t>
      </w:r>
      <w:r w:rsidR="00617A4C">
        <w:rPr>
          <w:rFonts w:ascii="Arial" w:hAnsi="Arial" w:cs="Arial"/>
          <w:sz w:val="20"/>
          <w:szCs w:val="20"/>
        </w:rPr>
        <w:t xml:space="preserve"> </w:t>
      </w:r>
      <w:r w:rsidR="0098088F" w:rsidRPr="008F3194">
        <w:rPr>
          <w:rFonts w:ascii="Arial" w:hAnsi="Arial" w:cs="Arial"/>
          <w:sz w:val="20"/>
          <w:szCs w:val="20"/>
        </w:rPr>
        <w:t>wordt gesloten tussen de leerlingwerknemer, het opleidingsbedrijf of individue</w:t>
      </w:r>
      <w:r w:rsidR="00794179" w:rsidRPr="008F3194">
        <w:rPr>
          <w:rFonts w:ascii="Arial" w:hAnsi="Arial" w:cs="Arial"/>
          <w:sz w:val="20"/>
          <w:szCs w:val="20"/>
        </w:rPr>
        <w:t>e</w:t>
      </w:r>
      <w:r w:rsidR="0098088F" w:rsidRPr="008F3194">
        <w:rPr>
          <w:rFonts w:ascii="Arial" w:hAnsi="Arial" w:cs="Arial"/>
          <w:sz w:val="20"/>
          <w:szCs w:val="20"/>
        </w:rPr>
        <w:t>l leerbedrijf</w:t>
      </w:r>
      <w:r w:rsidR="0055782E" w:rsidRPr="008F3194">
        <w:rPr>
          <w:rFonts w:ascii="Arial" w:hAnsi="Arial" w:cs="Arial"/>
          <w:sz w:val="20"/>
          <w:szCs w:val="20"/>
        </w:rPr>
        <w:t xml:space="preserve"> en</w:t>
      </w:r>
      <w:r w:rsidR="0098088F" w:rsidRPr="008F3194">
        <w:rPr>
          <w:rFonts w:ascii="Arial" w:hAnsi="Arial" w:cs="Arial"/>
          <w:sz w:val="20"/>
          <w:szCs w:val="20"/>
        </w:rPr>
        <w:t xml:space="preserve"> de betrokken onderwijsinstelling</w:t>
      </w:r>
      <w:r w:rsidR="008F3194" w:rsidRPr="008F3194">
        <w:rPr>
          <w:rFonts w:ascii="Arial" w:hAnsi="Arial" w:cs="Arial"/>
          <w:sz w:val="20"/>
          <w:szCs w:val="20"/>
        </w:rPr>
        <w:t xml:space="preserve">. In de beroepspraktijkvormingsovereenkomst zijn </w:t>
      </w:r>
      <w:r w:rsidR="0098088F" w:rsidRPr="008F3194">
        <w:rPr>
          <w:rFonts w:ascii="Arial" w:hAnsi="Arial" w:cs="Arial"/>
          <w:sz w:val="20"/>
          <w:szCs w:val="20"/>
        </w:rPr>
        <w:t xml:space="preserve">de rechten en plichten </w:t>
      </w:r>
      <w:r w:rsidR="008F3194" w:rsidRPr="008F3194">
        <w:rPr>
          <w:rFonts w:ascii="Arial" w:hAnsi="Arial" w:cs="Arial"/>
          <w:sz w:val="20"/>
          <w:szCs w:val="20"/>
        </w:rPr>
        <w:t>rondom</w:t>
      </w:r>
      <w:r w:rsidR="0098088F" w:rsidRPr="008F3194">
        <w:rPr>
          <w:rFonts w:ascii="Arial" w:hAnsi="Arial" w:cs="Arial"/>
          <w:sz w:val="20"/>
          <w:szCs w:val="20"/>
        </w:rPr>
        <w:t xml:space="preserve"> de uitvoering van de beroepspraktijkvorming vastgelegd. </w:t>
      </w:r>
    </w:p>
    <w:p w14:paraId="638CF6B3" w14:textId="14AA3BF3" w:rsidR="0098088F" w:rsidRPr="0056522C" w:rsidRDefault="0098088F" w:rsidP="001121DC">
      <w:pPr>
        <w:pStyle w:val="Geenafstand"/>
        <w:numPr>
          <w:ilvl w:val="0"/>
          <w:numId w:val="8"/>
        </w:numPr>
        <w:spacing w:line="280" w:lineRule="exact"/>
        <w:rPr>
          <w:rFonts w:ascii="Arial" w:hAnsi="Arial" w:cs="Arial"/>
          <w:sz w:val="20"/>
          <w:szCs w:val="20"/>
        </w:rPr>
      </w:pPr>
      <w:r w:rsidRPr="0056522C">
        <w:rPr>
          <w:rFonts w:ascii="Arial" w:hAnsi="Arial" w:cs="Arial"/>
          <w:sz w:val="20"/>
          <w:szCs w:val="20"/>
        </w:rPr>
        <w:t>Arbeidsovereenkomst: de overeenkomst die is of wordt gesloten tussen de leerlingwerknemer en het opleidingsbedrijf of individue</w:t>
      </w:r>
      <w:r w:rsidR="00794179" w:rsidRPr="0056522C">
        <w:rPr>
          <w:rFonts w:ascii="Arial" w:hAnsi="Arial" w:cs="Arial"/>
          <w:sz w:val="20"/>
          <w:szCs w:val="20"/>
        </w:rPr>
        <w:t>e</w:t>
      </w:r>
      <w:r w:rsidRPr="0056522C">
        <w:rPr>
          <w:rFonts w:ascii="Arial" w:hAnsi="Arial" w:cs="Arial"/>
          <w:sz w:val="20"/>
          <w:szCs w:val="20"/>
        </w:rPr>
        <w:t xml:space="preserve">l leerbedrijf voor </w:t>
      </w:r>
      <w:r w:rsidR="00A24939">
        <w:rPr>
          <w:rFonts w:ascii="Arial" w:hAnsi="Arial" w:cs="Arial"/>
          <w:sz w:val="20"/>
          <w:szCs w:val="20"/>
        </w:rPr>
        <w:t>ten minste 32 uur per week</w:t>
      </w:r>
      <w:r w:rsidR="00806191">
        <w:rPr>
          <w:rFonts w:ascii="Arial" w:hAnsi="Arial" w:cs="Arial"/>
          <w:sz w:val="20"/>
          <w:szCs w:val="20"/>
        </w:rPr>
        <w:t>.</w:t>
      </w:r>
      <w:r w:rsidR="00A24939">
        <w:rPr>
          <w:rFonts w:ascii="Arial" w:hAnsi="Arial" w:cs="Arial"/>
          <w:sz w:val="20"/>
          <w:szCs w:val="20"/>
        </w:rPr>
        <w:t xml:space="preserve"> </w:t>
      </w:r>
    </w:p>
    <w:p w14:paraId="638CF6B4" w14:textId="61CA94B2" w:rsidR="0098088F" w:rsidRPr="0056522C" w:rsidRDefault="0098088F" w:rsidP="001121DC">
      <w:pPr>
        <w:pStyle w:val="Lijstalinea"/>
        <w:numPr>
          <w:ilvl w:val="0"/>
          <w:numId w:val="8"/>
        </w:numPr>
        <w:tabs>
          <w:tab w:val="left" w:pos="360"/>
        </w:tabs>
        <w:spacing w:line="280" w:lineRule="exact"/>
        <w:rPr>
          <w:rFonts w:ascii="Arial" w:hAnsi="Arial" w:cs="Arial"/>
          <w:sz w:val="20"/>
          <w:szCs w:val="20"/>
        </w:rPr>
      </w:pPr>
      <w:r w:rsidRPr="0056522C">
        <w:rPr>
          <w:rFonts w:ascii="Arial" w:hAnsi="Arial" w:cs="Arial"/>
          <w:sz w:val="20"/>
          <w:szCs w:val="20"/>
        </w:rPr>
        <w:t xml:space="preserve">Onderwijsovereenkomst (ook): een overeenkomst tussen de onderwijsinstelling en de leerlingwerknemer waarin de rechten en plichten van beiden zijn vastgelegd. </w:t>
      </w:r>
    </w:p>
    <w:p w14:paraId="6EF48CB2" w14:textId="19EE65D2" w:rsidR="0070146B" w:rsidRPr="0070146B" w:rsidRDefault="0098088F" w:rsidP="001121DC">
      <w:pPr>
        <w:pStyle w:val="Lijstalinea"/>
        <w:numPr>
          <w:ilvl w:val="0"/>
          <w:numId w:val="8"/>
        </w:numPr>
        <w:tabs>
          <w:tab w:val="left" w:pos="360"/>
        </w:tabs>
        <w:spacing w:line="280" w:lineRule="exact"/>
        <w:rPr>
          <w:rFonts w:ascii="Arial" w:hAnsi="Arial" w:cs="Arial"/>
          <w:sz w:val="20"/>
          <w:szCs w:val="20"/>
        </w:rPr>
      </w:pPr>
      <w:r w:rsidRPr="0056522C">
        <w:rPr>
          <w:rFonts w:ascii="Arial" w:hAnsi="Arial" w:cs="Arial"/>
          <w:sz w:val="20"/>
          <w:szCs w:val="20"/>
        </w:rPr>
        <w:t xml:space="preserve">Leerlingwerknemer: de </w:t>
      </w:r>
      <w:r w:rsidR="0070146B" w:rsidRPr="0056522C">
        <w:rPr>
          <w:rFonts w:ascii="Arial" w:hAnsi="Arial" w:cs="Arial"/>
          <w:sz w:val="20"/>
          <w:szCs w:val="20"/>
        </w:rPr>
        <w:t>bouwplaats</w:t>
      </w:r>
      <w:r w:rsidRPr="0056522C">
        <w:rPr>
          <w:rFonts w:ascii="Arial" w:hAnsi="Arial" w:cs="Arial"/>
          <w:sz w:val="20"/>
          <w:szCs w:val="20"/>
        </w:rPr>
        <w:t xml:space="preserve">werknemer die </w:t>
      </w:r>
      <w:r w:rsidR="0070146B" w:rsidRPr="0056522C">
        <w:rPr>
          <w:rFonts w:ascii="Arial" w:hAnsi="Arial" w:cs="Arial"/>
          <w:sz w:val="20"/>
          <w:szCs w:val="20"/>
        </w:rPr>
        <w:t xml:space="preserve">deelneemt aan een </w:t>
      </w:r>
      <w:r w:rsidR="0070146B" w:rsidRPr="0070146B">
        <w:rPr>
          <w:rFonts w:ascii="Arial" w:hAnsi="Arial" w:cs="Arial"/>
          <w:sz w:val="20"/>
          <w:szCs w:val="20"/>
        </w:rPr>
        <w:t xml:space="preserve">bbl 2 of bbl 3 opleiding </w:t>
      </w:r>
      <w:r w:rsidR="0070146B" w:rsidRPr="0056522C">
        <w:rPr>
          <w:rFonts w:ascii="Arial" w:hAnsi="Arial" w:cs="Arial"/>
          <w:sz w:val="20"/>
          <w:szCs w:val="20"/>
        </w:rPr>
        <w:t>in</w:t>
      </w:r>
      <w:r w:rsidR="0070146B" w:rsidRPr="0070146B">
        <w:rPr>
          <w:rFonts w:ascii="Arial" w:hAnsi="Arial" w:cs="Arial"/>
          <w:sz w:val="20"/>
          <w:szCs w:val="20"/>
        </w:rPr>
        <w:t xml:space="preserve"> het domein</w:t>
      </w:r>
      <w:r w:rsidR="0070146B">
        <w:rPr>
          <w:rFonts w:ascii="Arial" w:hAnsi="Arial" w:cs="Arial"/>
          <w:sz w:val="20"/>
          <w:szCs w:val="20"/>
        </w:rPr>
        <w:t xml:space="preserve"> </w:t>
      </w:r>
    </w:p>
    <w:p w14:paraId="19BF6A27" w14:textId="69C4F8DC" w:rsidR="0070146B" w:rsidRPr="0070146B" w:rsidRDefault="0070146B" w:rsidP="0070146B">
      <w:pPr>
        <w:pStyle w:val="Lijstalinea"/>
        <w:numPr>
          <w:ilvl w:val="1"/>
          <w:numId w:val="8"/>
        </w:numPr>
        <w:tabs>
          <w:tab w:val="left" w:pos="360"/>
        </w:tabs>
        <w:spacing w:line="280" w:lineRule="exact"/>
        <w:rPr>
          <w:rFonts w:ascii="Arial" w:hAnsi="Arial" w:cs="Arial"/>
          <w:sz w:val="20"/>
          <w:szCs w:val="20"/>
        </w:rPr>
      </w:pPr>
      <w:r w:rsidRPr="0070146B">
        <w:rPr>
          <w:rFonts w:ascii="Arial" w:hAnsi="Arial" w:cs="Arial"/>
          <w:sz w:val="20"/>
          <w:szCs w:val="20"/>
        </w:rPr>
        <w:t>Bouw en infra</w:t>
      </w:r>
      <w:r w:rsidR="00A24939">
        <w:rPr>
          <w:rFonts w:ascii="Arial" w:hAnsi="Arial" w:cs="Arial"/>
          <w:sz w:val="20"/>
          <w:szCs w:val="20"/>
        </w:rPr>
        <w:t>,</w:t>
      </w:r>
    </w:p>
    <w:p w14:paraId="0E37AB36" w14:textId="448C0C61" w:rsidR="0070146B" w:rsidRPr="00323F7C" w:rsidRDefault="0070146B" w:rsidP="0070146B">
      <w:pPr>
        <w:pStyle w:val="Lijstalinea"/>
        <w:numPr>
          <w:ilvl w:val="1"/>
          <w:numId w:val="8"/>
        </w:numPr>
        <w:tabs>
          <w:tab w:val="left" w:pos="360"/>
        </w:tabs>
        <w:spacing w:line="280" w:lineRule="exact"/>
        <w:rPr>
          <w:rFonts w:ascii="Arial" w:hAnsi="Arial" w:cs="Arial"/>
          <w:sz w:val="20"/>
          <w:szCs w:val="20"/>
        </w:rPr>
      </w:pPr>
      <w:r w:rsidRPr="00323F7C">
        <w:rPr>
          <w:rFonts w:ascii="Arial" w:hAnsi="Arial" w:cs="Arial"/>
          <w:sz w:val="20"/>
          <w:szCs w:val="20"/>
        </w:rPr>
        <w:t>Afbouw, hout en onderhoud</w:t>
      </w:r>
      <w:r w:rsidR="00A24939">
        <w:rPr>
          <w:rFonts w:ascii="Arial" w:hAnsi="Arial" w:cs="Arial"/>
          <w:sz w:val="20"/>
          <w:szCs w:val="20"/>
        </w:rPr>
        <w:t xml:space="preserve"> of</w:t>
      </w:r>
    </w:p>
    <w:p w14:paraId="39CECAF6" w14:textId="64D5B123" w:rsidR="0070146B" w:rsidRDefault="0070146B" w:rsidP="0070146B">
      <w:pPr>
        <w:pStyle w:val="Lijstalinea"/>
        <w:numPr>
          <w:ilvl w:val="1"/>
          <w:numId w:val="8"/>
        </w:numPr>
        <w:tabs>
          <w:tab w:val="left" w:pos="360"/>
        </w:tabs>
        <w:spacing w:line="280" w:lineRule="exact"/>
        <w:rPr>
          <w:rFonts w:ascii="Arial" w:hAnsi="Arial" w:cs="Arial"/>
          <w:color w:val="FF0000"/>
          <w:sz w:val="20"/>
          <w:szCs w:val="20"/>
        </w:rPr>
      </w:pPr>
      <w:r w:rsidRPr="00323F7C">
        <w:rPr>
          <w:rFonts w:ascii="Arial" w:hAnsi="Arial" w:cs="Arial"/>
          <w:sz w:val="20"/>
          <w:szCs w:val="20"/>
        </w:rPr>
        <w:t>Techniek en procesindustrie</w:t>
      </w:r>
      <w:r w:rsidRPr="008E2458">
        <w:rPr>
          <w:rFonts w:ascii="Arial" w:hAnsi="Arial" w:cs="Arial"/>
          <w:color w:val="FF0000"/>
          <w:sz w:val="20"/>
          <w:szCs w:val="20"/>
        </w:rPr>
        <w:t>.</w:t>
      </w:r>
    </w:p>
    <w:p w14:paraId="3D8D2E74" w14:textId="6EA5BFA4" w:rsidR="0070146B" w:rsidRPr="0070146B" w:rsidRDefault="0070146B" w:rsidP="00472A8A">
      <w:pPr>
        <w:pStyle w:val="Lijstalinea"/>
        <w:numPr>
          <w:ilvl w:val="0"/>
          <w:numId w:val="8"/>
        </w:numPr>
        <w:tabs>
          <w:tab w:val="left" w:pos="360"/>
        </w:tabs>
        <w:spacing w:line="280" w:lineRule="exact"/>
        <w:ind w:hanging="357"/>
        <w:rPr>
          <w:rFonts w:ascii="Arial" w:hAnsi="Arial" w:cs="Arial"/>
          <w:color w:val="FF0000"/>
          <w:sz w:val="20"/>
          <w:szCs w:val="20"/>
        </w:rPr>
      </w:pPr>
      <w:r w:rsidRPr="0070146B">
        <w:rPr>
          <w:rFonts w:ascii="Arial" w:hAnsi="Arial" w:cs="Arial"/>
          <w:sz w:val="20"/>
          <w:szCs w:val="20"/>
        </w:rPr>
        <w:t>Leermeester: de werknemer die:</w:t>
      </w:r>
    </w:p>
    <w:p w14:paraId="6C3BF50D" w14:textId="77777777" w:rsidR="0070146B" w:rsidRPr="0070146B" w:rsidRDefault="0070146B" w:rsidP="00472A8A">
      <w:pPr>
        <w:numPr>
          <w:ilvl w:val="0"/>
          <w:numId w:val="22"/>
        </w:numPr>
        <w:tabs>
          <w:tab w:val="clear" w:pos="720"/>
        </w:tabs>
        <w:spacing w:line="280" w:lineRule="exact"/>
        <w:ind w:hanging="357"/>
        <w:rPr>
          <w:rFonts w:ascii="Arial" w:hAnsi="Arial" w:cs="Arial"/>
          <w:sz w:val="20"/>
          <w:szCs w:val="20"/>
        </w:rPr>
      </w:pPr>
      <w:r w:rsidRPr="0070146B">
        <w:rPr>
          <w:rFonts w:ascii="Arial" w:hAnsi="Arial" w:cs="Arial"/>
          <w:sz w:val="20"/>
          <w:szCs w:val="20"/>
        </w:rPr>
        <w:t xml:space="preserve">een geldig leermeestercertificaat en een geldige leermeesterpas van Volandis heeft, </w:t>
      </w:r>
    </w:p>
    <w:p w14:paraId="0B53C2B5" w14:textId="77777777" w:rsidR="0070146B" w:rsidRPr="0056522C" w:rsidRDefault="0070146B" w:rsidP="00472A8A">
      <w:pPr>
        <w:numPr>
          <w:ilvl w:val="0"/>
          <w:numId w:val="22"/>
        </w:numPr>
        <w:spacing w:line="280" w:lineRule="exact"/>
        <w:ind w:hanging="357"/>
        <w:rPr>
          <w:rFonts w:ascii="Arial" w:hAnsi="Arial" w:cs="Arial"/>
          <w:sz w:val="20"/>
          <w:szCs w:val="20"/>
        </w:rPr>
      </w:pPr>
      <w:r w:rsidRPr="0070146B">
        <w:rPr>
          <w:rFonts w:ascii="Arial" w:hAnsi="Arial" w:cs="Arial"/>
          <w:sz w:val="20"/>
          <w:szCs w:val="20"/>
        </w:rPr>
        <w:t xml:space="preserve">in opdracht van zijn werkgever vakkennis overdraagt aan leerlingwerknemers in het </w:t>
      </w:r>
      <w:r w:rsidRPr="0056522C">
        <w:rPr>
          <w:rFonts w:ascii="Arial" w:hAnsi="Arial" w:cs="Arial"/>
          <w:sz w:val="20"/>
          <w:szCs w:val="20"/>
        </w:rPr>
        <w:t>leerbedrijf, hen begeleidt en beoordeelt en</w:t>
      </w:r>
    </w:p>
    <w:p w14:paraId="7EAFCE02" w14:textId="2422BBA8" w:rsidR="0070146B" w:rsidRPr="0056522C" w:rsidRDefault="0070146B" w:rsidP="00472A8A">
      <w:pPr>
        <w:numPr>
          <w:ilvl w:val="0"/>
          <w:numId w:val="22"/>
        </w:numPr>
        <w:tabs>
          <w:tab w:val="clear" w:pos="720"/>
        </w:tabs>
        <w:spacing w:line="280" w:lineRule="exact"/>
        <w:ind w:hanging="357"/>
        <w:rPr>
          <w:rFonts w:ascii="Arial" w:hAnsi="Arial" w:cs="Arial"/>
          <w:sz w:val="20"/>
          <w:szCs w:val="20"/>
        </w:rPr>
      </w:pPr>
      <w:r w:rsidRPr="0056522C">
        <w:rPr>
          <w:rFonts w:ascii="Arial" w:hAnsi="Arial" w:cs="Arial"/>
          <w:sz w:val="20"/>
          <w:szCs w:val="20"/>
        </w:rPr>
        <w:t>naast deze leermeestertaken - in de eventueel resterende tijd - productieve arbeid verricht.</w:t>
      </w:r>
    </w:p>
    <w:p w14:paraId="78986664" w14:textId="1CEEC61A" w:rsidR="00472A8A" w:rsidRPr="00472A8A" w:rsidRDefault="00472A8A" w:rsidP="00472A8A">
      <w:pPr>
        <w:pStyle w:val="Lijstalinea"/>
        <w:numPr>
          <w:ilvl w:val="0"/>
          <w:numId w:val="8"/>
        </w:numPr>
        <w:spacing w:line="280" w:lineRule="exact"/>
        <w:ind w:hanging="357"/>
        <w:rPr>
          <w:rFonts w:ascii="Arial" w:hAnsi="Arial" w:cs="Arial"/>
          <w:sz w:val="20"/>
          <w:szCs w:val="20"/>
        </w:rPr>
      </w:pPr>
      <w:r w:rsidRPr="0056522C">
        <w:rPr>
          <w:rFonts w:ascii="Arial" w:hAnsi="Arial" w:cs="Arial"/>
          <w:bCs/>
          <w:sz w:val="20"/>
          <w:szCs w:val="20"/>
        </w:rPr>
        <w:t>Instructeur</w:t>
      </w:r>
      <w:r w:rsidRPr="0056522C">
        <w:rPr>
          <w:rFonts w:ascii="Arial" w:hAnsi="Arial" w:cs="Arial"/>
          <w:sz w:val="20"/>
          <w:szCs w:val="20"/>
        </w:rPr>
        <w:t xml:space="preserve">: de </w:t>
      </w:r>
      <w:r w:rsidRPr="00472A8A">
        <w:rPr>
          <w:rFonts w:ascii="Arial" w:hAnsi="Arial" w:cs="Arial"/>
          <w:sz w:val="20"/>
          <w:szCs w:val="20"/>
        </w:rPr>
        <w:t xml:space="preserve">werknemer van een opleidingsbedrijf die verantwoordelijk is voor de opleiding, scholing, beoordeling en begeleiding van de deelnemer binnen de opleidingswerkplaats. </w:t>
      </w:r>
    </w:p>
    <w:p w14:paraId="26A6CB4D" w14:textId="77777777" w:rsidR="0011228D" w:rsidRDefault="0011228D" w:rsidP="0011228D">
      <w:pPr>
        <w:pStyle w:val="Kop1"/>
        <w:spacing w:before="0" w:line="280" w:lineRule="exact"/>
        <w:rPr>
          <w:rFonts w:ascii="Arial" w:hAnsi="Arial" w:cs="Arial"/>
          <w:sz w:val="20"/>
          <w:szCs w:val="20"/>
        </w:rPr>
      </w:pPr>
    </w:p>
    <w:p w14:paraId="3DD27E09" w14:textId="77777777" w:rsidR="00BD60E7" w:rsidRDefault="00BD60E7">
      <w:pPr>
        <w:rPr>
          <w:rFonts w:ascii="Arial" w:hAnsi="Arial" w:cs="Arial"/>
          <w:b/>
          <w:bCs/>
          <w:kern w:val="36"/>
          <w:sz w:val="20"/>
          <w:szCs w:val="20"/>
        </w:rPr>
      </w:pPr>
      <w:bookmarkStart w:id="1" w:name="_Toc46415377"/>
      <w:r>
        <w:rPr>
          <w:rFonts w:ascii="Arial" w:hAnsi="Arial" w:cs="Arial"/>
          <w:sz w:val="20"/>
          <w:szCs w:val="20"/>
        </w:rPr>
        <w:br w:type="page"/>
      </w:r>
    </w:p>
    <w:p w14:paraId="091E8AE5" w14:textId="77777777" w:rsidR="00CA13B2" w:rsidRDefault="00CA13B2" w:rsidP="0011228D">
      <w:pPr>
        <w:pStyle w:val="Kop1"/>
        <w:spacing w:before="0" w:line="280" w:lineRule="exact"/>
        <w:rPr>
          <w:rFonts w:ascii="Arial" w:hAnsi="Arial" w:cs="Arial"/>
          <w:sz w:val="20"/>
          <w:szCs w:val="20"/>
        </w:rPr>
      </w:pPr>
    </w:p>
    <w:p w14:paraId="239A4700" w14:textId="61D37AE5" w:rsidR="0011228D" w:rsidRPr="00C264D6" w:rsidRDefault="0011228D" w:rsidP="0011228D">
      <w:pPr>
        <w:pStyle w:val="Kop1"/>
        <w:spacing w:before="0" w:line="280" w:lineRule="exact"/>
        <w:rPr>
          <w:rFonts w:ascii="Arial" w:hAnsi="Arial" w:cs="Arial"/>
          <w:sz w:val="20"/>
          <w:szCs w:val="20"/>
        </w:rPr>
      </w:pPr>
      <w:r w:rsidRPr="00C264D6">
        <w:rPr>
          <w:rFonts w:ascii="Arial" w:hAnsi="Arial" w:cs="Arial"/>
          <w:sz w:val="20"/>
          <w:szCs w:val="20"/>
        </w:rPr>
        <w:t xml:space="preserve">Artikel 2 </w:t>
      </w:r>
      <w:r w:rsidRPr="00C264D6">
        <w:rPr>
          <w:rFonts w:ascii="Arial" w:hAnsi="Arial" w:cs="Arial"/>
          <w:sz w:val="20"/>
          <w:szCs w:val="20"/>
        </w:rPr>
        <w:tab/>
      </w:r>
      <w:r>
        <w:rPr>
          <w:rFonts w:ascii="Arial" w:hAnsi="Arial" w:cs="Arial"/>
          <w:sz w:val="20"/>
          <w:szCs w:val="20"/>
        </w:rPr>
        <w:t>Doelstelling</w:t>
      </w:r>
      <w:bookmarkEnd w:id="1"/>
      <w:r w:rsidRPr="00C264D6">
        <w:rPr>
          <w:rFonts w:ascii="Arial" w:hAnsi="Arial" w:cs="Arial"/>
          <w:sz w:val="20"/>
          <w:szCs w:val="20"/>
        </w:rPr>
        <w:tab/>
      </w:r>
    </w:p>
    <w:p w14:paraId="23FD55D3" w14:textId="3EFAE216" w:rsidR="00223993" w:rsidRPr="00D246BB" w:rsidRDefault="00223993" w:rsidP="00B67597">
      <w:pPr>
        <w:spacing w:line="280" w:lineRule="exact"/>
        <w:rPr>
          <w:rFonts w:ascii="Arial" w:hAnsi="Arial" w:cs="Arial"/>
          <w:sz w:val="20"/>
          <w:szCs w:val="20"/>
        </w:rPr>
      </w:pPr>
      <w:r w:rsidRPr="00EC7C0F">
        <w:rPr>
          <w:rFonts w:ascii="Arial" w:hAnsi="Arial" w:cs="Arial"/>
          <w:sz w:val="20"/>
          <w:szCs w:val="20"/>
        </w:rPr>
        <w:t xml:space="preserve">De coronacrisis zal, naast de impact van stikstof en PFAS, gevolgen hebben voor de werkgelegenheid in de </w:t>
      </w:r>
      <w:r w:rsidR="00A24939">
        <w:rPr>
          <w:rFonts w:ascii="Arial" w:hAnsi="Arial" w:cs="Arial"/>
          <w:sz w:val="20"/>
          <w:szCs w:val="20"/>
        </w:rPr>
        <w:t>bouw- en infra</w:t>
      </w:r>
      <w:r w:rsidRPr="00EC7C0F">
        <w:rPr>
          <w:rFonts w:ascii="Arial" w:hAnsi="Arial" w:cs="Arial"/>
          <w:sz w:val="20"/>
          <w:szCs w:val="20"/>
        </w:rPr>
        <w:t>sector. Cao-partijen hebben</w:t>
      </w:r>
      <w:r w:rsidR="00A24939">
        <w:rPr>
          <w:rFonts w:ascii="Arial" w:hAnsi="Arial" w:cs="Arial"/>
          <w:sz w:val="20"/>
          <w:szCs w:val="20"/>
        </w:rPr>
        <w:t xml:space="preserve"> daarom</w:t>
      </w:r>
      <w:r w:rsidRPr="00EC7C0F">
        <w:rPr>
          <w:rFonts w:ascii="Arial" w:hAnsi="Arial" w:cs="Arial"/>
          <w:sz w:val="20"/>
          <w:szCs w:val="20"/>
        </w:rPr>
        <w:t xml:space="preserve">, als </w:t>
      </w:r>
      <w:r w:rsidR="00B67597" w:rsidRPr="00EC7C0F">
        <w:rPr>
          <w:rFonts w:ascii="Arial" w:hAnsi="Arial" w:cs="Arial"/>
          <w:sz w:val="20"/>
          <w:szCs w:val="20"/>
        </w:rPr>
        <w:t>onderdeel</w:t>
      </w:r>
      <w:r w:rsidRPr="00EC7C0F">
        <w:rPr>
          <w:rFonts w:ascii="Arial" w:hAnsi="Arial" w:cs="Arial"/>
          <w:sz w:val="20"/>
          <w:szCs w:val="20"/>
        </w:rPr>
        <w:t xml:space="preserve"> van een breder stimulerings</w:t>
      </w:r>
      <w:r w:rsidR="00A24939">
        <w:rPr>
          <w:rFonts w:ascii="Arial" w:hAnsi="Arial" w:cs="Arial"/>
          <w:sz w:val="20"/>
          <w:szCs w:val="20"/>
        </w:rPr>
        <w:t>pakket</w:t>
      </w:r>
      <w:r w:rsidRPr="00EC7C0F">
        <w:rPr>
          <w:rFonts w:ascii="Arial" w:hAnsi="Arial" w:cs="Arial"/>
          <w:sz w:val="20"/>
          <w:szCs w:val="20"/>
        </w:rPr>
        <w:t xml:space="preserve"> voor behoud van vakkrachten, deze stimuleringsregeling voor </w:t>
      </w:r>
      <w:r w:rsidR="00B67597" w:rsidRPr="00EC7C0F">
        <w:rPr>
          <w:rFonts w:ascii="Arial" w:hAnsi="Arial" w:cs="Arial"/>
          <w:sz w:val="20"/>
          <w:szCs w:val="20"/>
        </w:rPr>
        <w:t xml:space="preserve">de bbl </w:t>
      </w:r>
      <w:r w:rsidRPr="00EC7C0F">
        <w:rPr>
          <w:rFonts w:ascii="Arial" w:hAnsi="Arial" w:cs="Arial"/>
          <w:sz w:val="20"/>
          <w:szCs w:val="20"/>
        </w:rPr>
        <w:t>afgesproken</w:t>
      </w:r>
      <w:r w:rsidR="0079197C" w:rsidRPr="00EC7C0F">
        <w:rPr>
          <w:rFonts w:ascii="Arial" w:hAnsi="Arial" w:cs="Arial"/>
          <w:sz w:val="20"/>
          <w:szCs w:val="20"/>
        </w:rPr>
        <w:t xml:space="preserve"> en Volandis Fonds gevraagd de regeling uit te voeren</w:t>
      </w:r>
      <w:r w:rsidRPr="00EC7C0F">
        <w:rPr>
          <w:rFonts w:ascii="Arial" w:hAnsi="Arial" w:cs="Arial"/>
          <w:sz w:val="20"/>
          <w:szCs w:val="20"/>
        </w:rPr>
        <w:t xml:space="preserve">. </w:t>
      </w:r>
      <w:r w:rsidR="0011228D" w:rsidRPr="00D246BB">
        <w:rPr>
          <w:rFonts w:ascii="Arial" w:hAnsi="Arial" w:cs="Arial"/>
          <w:sz w:val="20"/>
          <w:szCs w:val="20"/>
        </w:rPr>
        <w:t>De</w:t>
      </w:r>
      <w:r w:rsidR="00C02AF5" w:rsidRPr="00D246BB">
        <w:rPr>
          <w:rFonts w:ascii="Arial" w:hAnsi="Arial" w:cs="Arial"/>
          <w:sz w:val="20"/>
          <w:szCs w:val="20"/>
        </w:rPr>
        <w:t>ze stimulerings</w:t>
      </w:r>
      <w:r w:rsidR="0011228D" w:rsidRPr="00D246BB">
        <w:rPr>
          <w:rFonts w:ascii="Arial" w:hAnsi="Arial" w:cs="Arial"/>
          <w:sz w:val="20"/>
          <w:szCs w:val="20"/>
        </w:rPr>
        <w:t xml:space="preserve">regeling </w:t>
      </w:r>
      <w:r w:rsidR="00B67597" w:rsidRPr="00D246BB">
        <w:rPr>
          <w:rFonts w:ascii="Arial" w:hAnsi="Arial" w:cs="Arial"/>
          <w:sz w:val="20"/>
          <w:szCs w:val="20"/>
        </w:rPr>
        <w:t>bbl beoogt</w:t>
      </w:r>
      <w:r w:rsidRPr="00D246BB">
        <w:rPr>
          <w:rFonts w:ascii="Arial" w:hAnsi="Arial" w:cs="Arial"/>
          <w:sz w:val="20"/>
          <w:szCs w:val="20"/>
        </w:rPr>
        <w:t>:</w:t>
      </w:r>
    </w:p>
    <w:p w14:paraId="3093050E" w14:textId="6589B943" w:rsidR="00223993" w:rsidRPr="00D246BB" w:rsidRDefault="00E635AF" w:rsidP="00B67597">
      <w:pPr>
        <w:pStyle w:val="Lijstalinea"/>
        <w:numPr>
          <w:ilvl w:val="1"/>
          <w:numId w:val="8"/>
        </w:numPr>
        <w:spacing w:line="280" w:lineRule="exact"/>
        <w:ind w:left="360"/>
        <w:rPr>
          <w:rFonts w:ascii="Arial" w:hAnsi="Arial" w:cs="Arial"/>
          <w:sz w:val="20"/>
          <w:szCs w:val="20"/>
        </w:rPr>
      </w:pPr>
      <w:r w:rsidRPr="00D246BB">
        <w:rPr>
          <w:rFonts w:ascii="Arial" w:hAnsi="Arial" w:cs="Arial"/>
          <w:sz w:val="20"/>
          <w:szCs w:val="20"/>
        </w:rPr>
        <w:t xml:space="preserve">de instroom van leerlingwerknemers in de bbl-opleidingen niveau 2 en niveau 3 te </w:t>
      </w:r>
      <w:r w:rsidR="00223993" w:rsidRPr="00D246BB">
        <w:rPr>
          <w:rFonts w:ascii="Arial" w:hAnsi="Arial" w:cs="Arial"/>
          <w:sz w:val="20"/>
          <w:szCs w:val="20"/>
        </w:rPr>
        <w:t>bevorderen</w:t>
      </w:r>
      <w:r w:rsidR="003B7FF0" w:rsidRPr="00D246BB">
        <w:rPr>
          <w:rFonts w:ascii="Arial" w:hAnsi="Arial" w:cs="Arial"/>
          <w:sz w:val="20"/>
          <w:szCs w:val="20"/>
        </w:rPr>
        <w:t xml:space="preserve"> en in stand te houden</w:t>
      </w:r>
      <w:r w:rsidRPr="00D246BB">
        <w:rPr>
          <w:rFonts w:ascii="Arial" w:hAnsi="Arial" w:cs="Arial"/>
          <w:sz w:val="20"/>
          <w:szCs w:val="20"/>
        </w:rPr>
        <w:t xml:space="preserve">, </w:t>
      </w:r>
    </w:p>
    <w:p w14:paraId="425B08DF" w14:textId="76016071" w:rsidR="00EC7C0F" w:rsidRPr="00D246BB" w:rsidRDefault="00EC7C0F" w:rsidP="00B67597">
      <w:pPr>
        <w:pStyle w:val="Lijstalinea"/>
        <w:numPr>
          <w:ilvl w:val="0"/>
          <w:numId w:val="26"/>
        </w:numPr>
        <w:spacing w:line="280" w:lineRule="exact"/>
        <w:ind w:left="360"/>
        <w:rPr>
          <w:rFonts w:ascii="Arial" w:hAnsi="Arial" w:cs="Arial"/>
          <w:sz w:val="20"/>
          <w:szCs w:val="20"/>
        </w:rPr>
      </w:pPr>
      <w:r w:rsidRPr="00D246BB">
        <w:rPr>
          <w:rFonts w:ascii="Arial" w:hAnsi="Arial" w:cs="Arial"/>
          <w:sz w:val="20"/>
          <w:szCs w:val="20"/>
        </w:rPr>
        <w:t>blijvend te zorgen voor een goede begeleiding van leerlingwerknemers door een opgeleide leermeester,</w:t>
      </w:r>
    </w:p>
    <w:p w14:paraId="5E502786" w14:textId="599E9988" w:rsidR="00B67597" w:rsidRPr="00D246BB" w:rsidRDefault="00223993" w:rsidP="00B67597">
      <w:pPr>
        <w:pStyle w:val="Lijstalinea"/>
        <w:numPr>
          <w:ilvl w:val="0"/>
          <w:numId w:val="26"/>
        </w:numPr>
        <w:spacing w:line="280" w:lineRule="exact"/>
        <w:ind w:left="360"/>
        <w:rPr>
          <w:rFonts w:ascii="Arial" w:hAnsi="Arial" w:cs="Arial"/>
          <w:sz w:val="20"/>
          <w:szCs w:val="20"/>
        </w:rPr>
      </w:pPr>
      <w:r w:rsidRPr="00D246BB">
        <w:rPr>
          <w:rFonts w:ascii="Arial" w:hAnsi="Arial" w:cs="Arial"/>
          <w:sz w:val="20"/>
          <w:szCs w:val="20"/>
        </w:rPr>
        <w:t xml:space="preserve">opleidingsbedrijven én individuele </w:t>
      </w:r>
      <w:r w:rsidR="00B67597" w:rsidRPr="00D246BB">
        <w:rPr>
          <w:rFonts w:ascii="Arial" w:hAnsi="Arial" w:cs="Arial"/>
          <w:sz w:val="20"/>
          <w:szCs w:val="20"/>
        </w:rPr>
        <w:t>leerbedrijven</w:t>
      </w:r>
      <w:r w:rsidRPr="00D246BB">
        <w:rPr>
          <w:rFonts w:ascii="Arial" w:hAnsi="Arial" w:cs="Arial"/>
          <w:sz w:val="20"/>
          <w:szCs w:val="20"/>
        </w:rPr>
        <w:t xml:space="preserve"> </w:t>
      </w:r>
      <w:r w:rsidR="00E635AF" w:rsidRPr="00D246BB">
        <w:rPr>
          <w:rFonts w:ascii="Arial" w:hAnsi="Arial" w:cs="Arial"/>
          <w:sz w:val="20"/>
          <w:szCs w:val="20"/>
        </w:rPr>
        <w:t>te stimuleren</w:t>
      </w:r>
      <w:r w:rsidR="00B67597" w:rsidRPr="00D246BB">
        <w:rPr>
          <w:rFonts w:ascii="Arial" w:hAnsi="Arial" w:cs="Arial"/>
          <w:sz w:val="20"/>
          <w:szCs w:val="20"/>
        </w:rPr>
        <w:t xml:space="preserve"> </w:t>
      </w:r>
      <w:r w:rsidR="00E635AF" w:rsidRPr="00D246BB">
        <w:rPr>
          <w:rFonts w:ascii="Arial" w:hAnsi="Arial" w:cs="Arial"/>
          <w:sz w:val="20"/>
          <w:szCs w:val="20"/>
        </w:rPr>
        <w:t>om</w:t>
      </w:r>
      <w:r w:rsidR="00C02AF5" w:rsidRPr="00D246BB">
        <w:rPr>
          <w:rFonts w:ascii="Arial" w:hAnsi="Arial" w:cs="Arial"/>
          <w:sz w:val="20"/>
          <w:szCs w:val="20"/>
        </w:rPr>
        <w:t xml:space="preserve"> leerlingwerknemers</w:t>
      </w:r>
      <w:r w:rsidR="00E635AF" w:rsidRPr="00D246BB">
        <w:rPr>
          <w:rFonts w:ascii="Arial" w:hAnsi="Arial" w:cs="Arial"/>
          <w:sz w:val="20"/>
          <w:szCs w:val="20"/>
        </w:rPr>
        <w:t xml:space="preserve"> </w:t>
      </w:r>
      <w:r w:rsidR="00C02AF5" w:rsidRPr="00D246BB">
        <w:rPr>
          <w:rFonts w:ascii="Arial" w:hAnsi="Arial" w:cs="Arial"/>
          <w:sz w:val="20"/>
          <w:szCs w:val="20"/>
        </w:rPr>
        <w:t>in dienst te nemen</w:t>
      </w:r>
      <w:r w:rsidRPr="00D246BB">
        <w:rPr>
          <w:rFonts w:ascii="Arial" w:hAnsi="Arial" w:cs="Arial"/>
          <w:sz w:val="20"/>
          <w:szCs w:val="20"/>
        </w:rPr>
        <w:t xml:space="preserve">, </w:t>
      </w:r>
      <w:r w:rsidR="00EC7C0F" w:rsidRPr="00D246BB">
        <w:rPr>
          <w:rFonts w:ascii="Arial" w:hAnsi="Arial" w:cs="Arial"/>
          <w:sz w:val="20"/>
          <w:szCs w:val="20"/>
        </w:rPr>
        <w:t>en</w:t>
      </w:r>
    </w:p>
    <w:p w14:paraId="17F6050E" w14:textId="39C04860" w:rsidR="00223993" w:rsidRPr="00D246BB" w:rsidRDefault="00B67597" w:rsidP="00EC7C0F">
      <w:pPr>
        <w:pStyle w:val="Lijstalinea"/>
        <w:numPr>
          <w:ilvl w:val="0"/>
          <w:numId w:val="26"/>
        </w:numPr>
        <w:spacing w:line="280" w:lineRule="exact"/>
        <w:ind w:left="360"/>
        <w:rPr>
          <w:rFonts w:ascii="Arial" w:hAnsi="Arial" w:cs="Arial"/>
          <w:sz w:val="20"/>
          <w:szCs w:val="20"/>
        </w:rPr>
      </w:pPr>
      <w:r w:rsidRPr="00D246BB">
        <w:rPr>
          <w:rFonts w:ascii="Arial" w:hAnsi="Arial" w:cs="Arial"/>
          <w:sz w:val="20"/>
          <w:szCs w:val="20"/>
        </w:rPr>
        <w:t xml:space="preserve">inlenende </w:t>
      </w:r>
      <w:r w:rsidR="00EC7C0F" w:rsidRPr="00D246BB">
        <w:rPr>
          <w:rFonts w:ascii="Arial" w:hAnsi="Arial" w:cs="Arial"/>
          <w:sz w:val="20"/>
          <w:szCs w:val="20"/>
        </w:rPr>
        <w:t>leer</w:t>
      </w:r>
      <w:r w:rsidRPr="00D246BB">
        <w:rPr>
          <w:rFonts w:ascii="Arial" w:hAnsi="Arial" w:cs="Arial"/>
          <w:sz w:val="20"/>
          <w:szCs w:val="20"/>
        </w:rPr>
        <w:t xml:space="preserve">bedrijven te stimuleren leerlingwerknemers </w:t>
      </w:r>
      <w:r w:rsidR="003B7FF0" w:rsidRPr="00D246BB">
        <w:rPr>
          <w:rFonts w:ascii="Arial" w:hAnsi="Arial" w:cs="Arial"/>
          <w:sz w:val="20"/>
          <w:szCs w:val="20"/>
        </w:rPr>
        <w:t>een opleidingsplek te bieden</w:t>
      </w:r>
      <w:r w:rsidR="00EC7C0F" w:rsidRPr="00D246BB">
        <w:rPr>
          <w:rFonts w:ascii="Arial" w:hAnsi="Arial" w:cs="Arial"/>
          <w:sz w:val="20"/>
          <w:szCs w:val="20"/>
        </w:rPr>
        <w:t>.</w:t>
      </w:r>
      <w:r w:rsidRPr="00D246BB">
        <w:rPr>
          <w:rFonts w:ascii="Arial" w:hAnsi="Arial" w:cs="Arial"/>
          <w:sz w:val="20"/>
          <w:szCs w:val="20"/>
        </w:rPr>
        <w:t xml:space="preserve"> </w:t>
      </w:r>
    </w:p>
    <w:p w14:paraId="638CF6B8" w14:textId="05698ED0" w:rsidR="00CD2972" w:rsidRDefault="00CD2972" w:rsidP="00B67597">
      <w:pPr>
        <w:rPr>
          <w:rFonts w:ascii="Arial" w:hAnsi="Arial" w:cs="Arial"/>
          <w:sz w:val="20"/>
          <w:szCs w:val="20"/>
        </w:rPr>
      </w:pPr>
    </w:p>
    <w:p w14:paraId="638CF6B9" w14:textId="06914497" w:rsidR="0098088F" w:rsidRPr="00C264D6" w:rsidRDefault="0098088F" w:rsidP="00C264D6">
      <w:pPr>
        <w:pStyle w:val="Kop1"/>
        <w:spacing w:before="0" w:line="280" w:lineRule="exact"/>
        <w:rPr>
          <w:rFonts w:ascii="Arial" w:hAnsi="Arial" w:cs="Arial"/>
          <w:sz w:val="20"/>
          <w:szCs w:val="20"/>
        </w:rPr>
      </w:pPr>
      <w:bookmarkStart w:id="2" w:name="_Toc46415378"/>
      <w:r w:rsidRPr="00C264D6">
        <w:rPr>
          <w:rFonts w:ascii="Arial" w:hAnsi="Arial" w:cs="Arial"/>
          <w:sz w:val="20"/>
          <w:szCs w:val="20"/>
        </w:rPr>
        <w:t xml:space="preserve">Artikel </w:t>
      </w:r>
      <w:r w:rsidR="0011228D">
        <w:rPr>
          <w:rFonts w:ascii="Arial" w:hAnsi="Arial" w:cs="Arial"/>
          <w:sz w:val="20"/>
          <w:szCs w:val="20"/>
        </w:rPr>
        <w:t>3</w:t>
      </w:r>
      <w:r w:rsidRPr="00C264D6">
        <w:rPr>
          <w:rFonts w:ascii="Arial" w:hAnsi="Arial" w:cs="Arial"/>
          <w:sz w:val="20"/>
          <w:szCs w:val="20"/>
        </w:rPr>
        <w:t xml:space="preserve"> </w:t>
      </w:r>
      <w:r w:rsidRPr="00C264D6">
        <w:rPr>
          <w:rFonts w:ascii="Arial" w:hAnsi="Arial" w:cs="Arial"/>
          <w:sz w:val="20"/>
          <w:szCs w:val="20"/>
        </w:rPr>
        <w:tab/>
        <w:t>Voorwaarden</w:t>
      </w:r>
      <w:bookmarkEnd w:id="2"/>
      <w:r w:rsidRPr="00C264D6">
        <w:rPr>
          <w:rFonts w:ascii="Arial" w:hAnsi="Arial" w:cs="Arial"/>
          <w:sz w:val="20"/>
          <w:szCs w:val="20"/>
        </w:rPr>
        <w:tab/>
      </w:r>
    </w:p>
    <w:p w14:paraId="638CF6BB" w14:textId="5B03FEF5" w:rsidR="001121DC" w:rsidRPr="005172DD" w:rsidRDefault="0098088F" w:rsidP="005172DD">
      <w:pPr>
        <w:pStyle w:val="Geenafstand"/>
        <w:numPr>
          <w:ilvl w:val="1"/>
          <w:numId w:val="11"/>
        </w:numPr>
        <w:spacing w:line="280" w:lineRule="exact"/>
        <w:ind w:left="284" w:hanging="284"/>
        <w:rPr>
          <w:rFonts w:ascii="Arial" w:hAnsi="Arial" w:cs="Arial"/>
          <w:sz w:val="20"/>
          <w:szCs w:val="20"/>
        </w:rPr>
      </w:pPr>
      <w:r w:rsidRPr="005172DD">
        <w:rPr>
          <w:rFonts w:ascii="Arial" w:hAnsi="Arial" w:cs="Arial"/>
          <w:sz w:val="20"/>
          <w:szCs w:val="20"/>
        </w:rPr>
        <w:t xml:space="preserve">Een belanghebbende </w:t>
      </w:r>
      <w:r w:rsidR="0050054C" w:rsidRPr="005172DD">
        <w:rPr>
          <w:rFonts w:ascii="Arial" w:hAnsi="Arial" w:cs="Arial"/>
          <w:sz w:val="20"/>
          <w:szCs w:val="20"/>
        </w:rPr>
        <w:t>kan in aanmerking komen voor subsidie</w:t>
      </w:r>
      <w:r w:rsidR="009C31E4" w:rsidRPr="005172DD">
        <w:rPr>
          <w:rFonts w:ascii="Arial" w:hAnsi="Arial" w:cs="Arial"/>
          <w:sz w:val="20"/>
          <w:szCs w:val="20"/>
        </w:rPr>
        <w:t xml:space="preserve"> </w:t>
      </w:r>
      <w:r w:rsidR="00794179" w:rsidRPr="005172DD">
        <w:rPr>
          <w:rFonts w:ascii="Arial" w:hAnsi="Arial" w:cs="Arial"/>
          <w:sz w:val="20"/>
          <w:szCs w:val="20"/>
        </w:rPr>
        <w:t xml:space="preserve">voor </w:t>
      </w:r>
      <w:r w:rsidR="004B71BC" w:rsidRPr="005172DD">
        <w:rPr>
          <w:rFonts w:ascii="Arial" w:hAnsi="Arial" w:cs="Arial"/>
          <w:sz w:val="20"/>
          <w:szCs w:val="20"/>
        </w:rPr>
        <w:t>iedere</w:t>
      </w:r>
      <w:r w:rsidR="00794179" w:rsidRPr="005172DD">
        <w:rPr>
          <w:rFonts w:ascii="Arial" w:hAnsi="Arial" w:cs="Arial"/>
          <w:sz w:val="20"/>
          <w:szCs w:val="20"/>
        </w:rPr>
        <w:t xml:space="preserve"> leerlingwerknemer </w:t>
      </w:r>
      <w:r w:rsidR="001121DC" w:rsidRPr="005172DD">
        <w:rPr>
          <w:rFonts w:ascii="Arial" w:hAnsi="Arial" w:cs="Arial"/>
          <w:sz w:val="20"/>
          <w:szCs w:val="20"/>
        </w:rPr>
        <w:t>die</w:t>
      </w:r>
    </w:p>
    <w:p w14:paraId="638CF6BD" w14:textId="012D13A7" w:rsidR="001121DC" w:rsidRPr="005172DD" w:rsidRDefault="001121DC" w:rsidP="005172DD">
      <w:pPr>
        <w:pStyle w:val="Lijstalinea"/>
        <w:spacing w:line="280" w:lineRule="exact"/>
        <w:ind w:left="284"/>
        <w:rPr>
          <w:rFonts w:ascii="Arial" w:hAnsi="Arial" w:cs="Arial"/>
          <w:sz w:val="20"/>
          <w:szCs w:val="20"/>
        </w:rPr>
      </w:pPr>
      <w:r w:rsidRPr="001121DC">
        <w:rPr>
          <w:rFonts w:ascii="Arial" w:hAnsi="Arial" w:cs="Arial"/>
          <w:sz w:val="20"/>
          <w:szCs w:val="20"/>
        </w:rPr>
        <w:t xml:space="preserve">in de periode van 1 </w:t>
      </w:r>
      <w:r w:rsidR="005172DD">
        <w:rPr>
          <w:rFonts w:ascii="Arial" w:hAnsi="Arial" w:cs="Arial"/>
          <w:sz w:val="20"/>
          <w:szCs w:val="20"/>
        </w:rPr>
        <w:t>juli 2020</w:t>
      </w:r>
      <w:r w:rsidRPr="001121DC">
        <w:rPr>
          <w:rFonts w:ascii="Arial" w:hAnsi="Arial" w:cs="Arial"/>
          <w:sz w:val="20"/>
          <w:szCs w:val="20"/>
        </w:rPr>
        <w:t xml:space="preserve"> tot </w:t>
      </w:r>
      <w:r w:rsidR="00AC4BA2">
        <w:rPr>
          <w:rFonts w:ascii="Arial" w:hAnsi="Arial" w:cs="Arial"/>
          <w:sz w:val="20"/>
          <w:szCs w:val="20"/>
        </w:rPr>
        <w:t xml:space="preserve">en met </w:t>
      </w:r>
      <w:r w:rsidR="005172DD">
        <w:rPr>
          <w:rFonts w:ascii="Arial" w:hAnsi="Arial" w:cs="Arial"/>
          <w:sz w:val="20"/>
          <w:szCs w:val="20"/>
        </w:rPr>
        <w:t>30</w:t>
      </w:r>
      <w:r w:rsidR="005172DD" w:rsidRPr="001121DC">
        <w:rPr>
          <w:rFonts w:ascii="Arial" w:hAnsi="Arial" w:cs="Arial"/>
          <w:sz w:val="20"/>
          <w:szCs w:val="20"/>
        </w:rPr>
        <w:t xml:space="preserve"> </w:t>
      </w:r>
      <w:r w:rsidR="005172DD">
        <w:rPr>
          <w:rFonts w:ascii="Arial" w:hAnsi="Arial" w:cs="Arial"/>
          <w:sz w:val="20"/>
          <w:szCs w:val="20"/>
        </w:rPr>
        <w:t>juni</w:t>
      </w:r>
      <w:r w:rsidR="005172DD" w:rsidRPr="001121DC">
        <w:rPr>
          <w:rFonts w:ascii="Arial" w:hAnsi="Arial" w:cs="Arial"/>
          <w:sz w:val="20"/>
          <w:szCs w:val="20"/>
        </w:rPr>
        <w:t xml:space="preserve"> </w:t>
      </w:r>
      <w:r w:rsidR="005172DD" w:rsidRPr="006F3006">
        <w:rPr>
          <w:rFonts w:ascii="Arial" w:hAnsi="Arial" w:cs="Arial"/>
          <w:sz w:val="20"/>
          <w:szCs w:val="20"/>
        </w:rPr>
        <w:t xml:space="preserve">2021 </w:t>
      </w:r>
      <w:r w:rsidRPr="006F3006">
        <w:rPr>
          <w:rFonts w:ascii="Arial" w:hAnsi="Arial" w:cs="Arial"/>
          <w:sz w:val="20"/>
          <w:szCs w:val="20"/>
        </w:rPr>
        <w:t xml:space="preserve">met </w:t>
      </w:r>
      <w:r w:rsidR="004B71BC" w:rsidRPr="006F3006">
        <w:rPr>
          <w:rFonts w:ascii="Arial" w:hAnsi="Arial" w:cs="Arial"/>
          <w:sz w:val="20"/>
          <w:szCs w:val="20"/>
        </w:rPr>
        <w:t xml:space="preserve">een </w:t>
      </w:r>
      <w:r w:rsidRPr="006F3006">
        <w:rPr>
          <w:rFonts w:ascii="Arial" w:hAnsi="Arial" w:cs="Arial"/>
          <w:sz w:val="20"/>
          <w:szCs w:val="20"/>
        </w:rPr>
        <w:t>bbl</w:t>
      </w:r>
      <w:r w:rsidR="00866425">
        <w:rPr>
          <w:rFonts w:ascii="Arial" w:hAnsi="Arial" w:cs="Arial"/>
          <w:sz w:val="20"/>
          <w:szCs w:val="20"/>
        </w:rPr>
        <w:t xml:space="preserve"> </w:t>
      </w:r>
      <w:r w:rsidR="005172DD" w:rsidRPr="006F3006">
        <w:rPr>
          <w:rFonts w:ascii="Arial" w:hAnsi="Arial" w:cs="Arial"/>
          <w:sz w:val="20"/>
          <w:szCs w:val="20"/>
        </w:rPr>
        <w:t>2 of een bbl</w:t>
      </w:r>
      <w:r w:rsidR="00866425">
        <w:rPr>
          <w:rFonts w:ascii="Arial" w:hAnsi="Arial" w:cs="Arial"/>
          <w:sz w:val="20"/>
          <w:szCs w:val="20"/>
        </w:rPr>
        <w:t xml:space="preserve"> </w:t>
      </w:r>
      <w:r w:rsidRPr="006F3006">
        <w:rPr>
          <w:rFonts w:ascii="Arial" w:hAnsi="Arial" w:cs="Arial"/>
          <w:sz w:val="20"/>
          <w:szCs w:val="20"/>
        </w:rPr>
        <w:t>3 opleiding</w:t>
      </w:r>
      <w:r w:rsidRPr="001121DC">
        <w:rPr>
          <w:rFonts w:ascii="Arial" w:hAnsi="Arial" w:cs="Arial"/>
          <w:sz w:val="20"/>
          <w:szCs w:val="20"/>
        </w:rPr>
        <w:t xml:space="preserve"> begin</w:t>
      </w:r>
      <w:r w:rsidR="00794179">
        <w:rPr>
          <w:rFonts w:ascii="Arial" w:hAnsi="Arial" w:cs="Arial"/>
          <w:sz w:val="20"/>
          <w:szCs w:val="20"/>
        </w:rPr>
        <w:t>t/is begonnen</w:t>
      </w:r>
      <w:r w:rsidR="006F3006">
        <w:rPr>
          <w:rFonts w:ascii="Arial" w:hAnsi="Arial" w:cs="Arial"/>
          <w:sz w:val="20"/>
          <w:szCs w:val="20"/>
        </w:rPr>
        <w:t>.</w:t>
      </w:r>
      <w:r w:rsidRPr="005172DD">
        <w:rPr>
          <w:rFonts w:ascii="Arial" w:hAnsi="Arial" w:cs="Arial"/>
          <w:sz w:val="20"/>
          <w:szCs w:val="20"/>
        </w:rPr>
        <w:t xml:space="preserve">  </w:t>
      </w:r>
    </w:p>
    <w:p w14:paraId="638CF6BF" w14:textId="594F873C" w:rsidR="001121DC" w:rsidRPr="00C264D6" w:rsidRDefault="001121DC" w:rsidP="001121DC">
      <w:pPr>
        <w:pStyle w:val="Geenafstand"/>
        <w:numPr>
          <w:ilvl w:val="0"/>
          <w:numId w:val="11"/>
        </w:numPr>
        <w:spacing w:line="280" w:lineRule="exact"/>
        <w:rPr>
          <w:rFonts w:ascii="Arial" w:hAnsi="Arial" w:cs="Arial"/>
          <w:sz w:val="20"/>
          <w:szCs w:val="20"/>
        </w:rPr>
      </w:pPr>
      <w:r w:rsidRPr="00C264D6">
        <w:rPr>
          <w:rFonts w:ascii="Arial" w:hAnsi="Arial" w:cs="Arial"/>
          <w:sz w:val="20"/>
          <w:szCs w:val="20"/>
        </w:rPr>
        <w:t xml:space="preserve">Een belanghebbende heeft recht op subsidie </w:t>
      </w:r>
      <w:r w:rsidR="00463AF0">
        <w:rPr>
          <w:rFonts w:ascii="Arial" w:hAnsi="Arial" w:cs="Arial"/>
          <w:sz w:val="20"/>
          <w:szCs w:val="20"/>
        </w:rPr>
        <w:t>voor</w:t>
      </w:r>
      <w:r w:rsidR="0050054C">
        <w:rPr>
          <w:rFonts w:ascii="Arial" w:hAnsi="Arial" w:cs="Arial"/>
          <w:sz w:val="20"/>
          <w:szCs w:val="20"/>
        </w:rPr>
        <w:t xml:space="preserve"> de in lid 1 genoemde </w:t>
      </w:r>
      <w:r w:rsidR="00463AF0">
        <w:rPr>
          <w:rFonts w:ascii="Arial" w:hAnsi="Arial" w:cs="Arial"/>
          <w:sz w:val="20"/>
          <w:szCs w:val="20"/>
        </w:rPr>
        <w:t xml:space="preserve">leerlingwerknemers </w:t>
      </w:r>
      <w:r w:rsidRPr="00C264D6">
        <w:rPr>
          <w:rFonts w:ascii="Arial" w:hAnsi="Arial" w:cs="Arial"/>
          <w:sz w:val="20"/>
          <w:szCs w:val="20"/>
        </w:rPr>
        <w:t>wanneer aan de volgende voorwaarden is voldaan:</w:t>
      </w:r>
    </w:p>
    <w:p w14:paraId="638CF6C0" w14:textId="21FDB6CD" w:rsidR="0098088F" w:rsidRPr="00EE46CE" w:rsidRDefault="0098088F" w:rsidP="001121DC">
      <w:pPr>
        <w:pStyle w:val="Lijstalinea"/>
        <w:numPr>
          <w:ilvl w:val="0"/>
          <w:numId w:val="2"/>
        </w:numPr>
        <w:spacing w:line="280" w:lineRule="exact"/>
        <w:rPr>
          <w:rFonts w:ascii="Arial" w:hAnsi="Arial" w:cs="Arial"/>
          <w:sz w:val="20"/>
          <w:szCs w:val="20"/>
        </w:rPr>
      </w:pPr>
      <w:r w:rsidRPr="00C264D6">
        <w:rPr>
          <w:rFonts w:ascii="Arial" w:hAnsi="Arial" w:cs="Arial"/>
          <w:sz w:val="20"/>
          <w:szCs w:val="20"/>
        </w:rPr>
        <w:t xml:space="preserve">Belanghebbende valt onder de werkingssfeer van de </w:t>
      </w:r>
      <w:r w:rsidR="00556C18">
        <w:rPr>
          <w:rFonts w:ascii="Arial" w:hAnsi="Arial" w:cs="Arial"/>
          <w:sz w:val="20"/>
          <w:szCs w:val="20"/>
        </w:rPr>
        <w:t xml:space="preserve">cao Bouw &amp; Infra </w:t>
      </w:r>
      <w:r w:rsidRPr="00C264D6">
        <w:rPr>
          <w:rFonts w:ascii="Arial" w:hAnsi="Arial" w:cs="Arial"/>
          <w:sz w:val="20"/>
          <w:szCs w:val="20"/>
        </w:rPr>
        <w:t xml:space="preserve">en de </w:t>
      </w:r>
      <w:r w:rsidR="0055782E">
        <w:rPr>
          <w:rFonts w:ascii="Arial" w:hAnsi="Arial" w:cs="Arial"/>
          <w:sz w:val="20"/>
          <w:szCs w:val="20"/>
        </w:rPr>
        <w:t>cao</w:t>
      </w:r>
      <w:r w:rsidR="0050054C" w:rsidRPr="00C264D6">
        <w:rPr>
          <w:rFonts w:ascii="Arial" w:hAnsi="Arial" w:cs="Arial"/>
          <w:sz w:val="20"/>
          <w:szCs w:val="20"/>
        </w:rPr>
        <w:t xml:space="preserve"> </w:t>
      </w:r>
      <w:r w:rsidRPr="00C264D6">
        <w:rPr>
          <w:rFonts w:ascii="Arial" w:hAnsi="Arial" w:cs="Arial"/>
          <w:sz w:val="20"/>
          <w:szCs w:val="20"/>
        </w:rPr>
        <w:t xml:space="preserve">Bedrijfstakeigen Regelingen </w:t>
      </w:r>
      <w:r w:rsidR="00556C18">
        <w:rPr>
          <w:rFonts w:ascii="Arial" w:hAnsi="Arial" w:cs="Arial"/>
          <w:sz w:val="20"/>
          <w:szCs w:val="20"/>
        </w:rPr>
        <w:t>Bouw &amp; Infra</w:t>
      </w:r>
      <w:r w:rsidRPr="00C264D6">
        <w:rPr>
          <w:rFonts w:ascii="Arial" w:hAnsi="Arial" w:cs="Arial"/>
          <w:sz w:val="20"/>
          <w:szCs w:val="20"/>
        </w:rPr>
        <w:t xml:space="preserve"> en voldoet aan de verplichtingen die voortvloeien uit beide cao’s, waaronder </w:t>
      </w:r>
      <w:r w:rsidR="001D25D5">
        <w:rPr>
          <w:rFonts w:ascii="Arial" w:hAnsi="Arial" w:cs="Arial"/>
          <w:sz w:val="20"/>
          <w:szCs w:val="20"/>
        </w:rPr>
        <w:t xml:space="preserve">de bepalingen in 6.1 en </w:t>
      </w:r>
      <w:r w:rsidRPr="00C264D6">
        <w:rPr>
          <w:rFonts w:ascii="Arial" w:hAnsi="Arial" w:cs="Arial"/>
          <w:sz w:val="20"/>
          <w:szCs w:val="20"/>
        </w:rPr>
        <w:t xml:space="preserve">het afdragen van premies voor de bedrijfstakfondsen </w:t>
      </w:r>
      <w:r w:rsidRPr="00EE46CE">
        <w:rPr>
          <w:rFonts w:ascii="Arial" w:hAnsi="Arial" w:cs="Arial"/>
          <w:sz w:val="20"/>
          <w:szCs w:val="20"/>
        </w:rPr>
        <w:t xml:space="preserve">gedurende de opleiding. </w:t>
      </w:r>
    </w:p>
    <w:p w14:paraId="638CF6C1" w14:textId="3A14B1F1" w:rsidR="0098088F" w:rsidRPr="00EE46CE" w:rsidRDefault="0098088F" w:rsidP="001121DC">
      <w:pPr>
        <w:pStyle w:val="Lijstalinea"/>
        <w:numPr>
          <w:ilvl w:val="0"/>
          <w:numId w:val="2"/>
        </w:numPr>
        <w:spacing w:line="280" w:lineRule="exact"/>
        <w:rPr>
          <w:rFonts w:ascii="Arial" w:hAnsi="Arial" w:cs="Arial"/>
          <w:sz w:val="20"/>
          <w:szCs w:val="20"/>
        </w:rPr>
      </w:pPr>
      <w:r w:rsidRPr="00EE46CE">
        <w:rPr>
          <w:rFonts w:ascii="Arial" w:hAnsi="Arial" w:cs="Arial"/>
          <w:sz w:val="20"/>
          <w:szCs w:val="20"/>
        </w:rPr>
        <w:t>Belanghebbende is met de leerlingwerknemer een beroepspraktijkvormingsovereenkomst</w:t>
      </w:r>
      <w:r w:rsidR="006F3006">
        <w:rPr>
          <w:rFonts w:ascii="Arial" w:hAnsi="Arial" w:cs="Arial"/>
          <w:sz w:val="20"/>
          <w:szCs w:val="20"/>
        </w:rPr>
        <w:t xml:space="preserve"> </w:t>
      </w:r>
      <w:r w:rsidR="00866425">
        <w:rPr>
          <w:rFonts w:ascii="Arial" w:hAnsi="Arial" w:cs="Arial"/>
          <w:sz w:val="20"/>
          <w:szCs w:val="20"/>
        </w:rPr>
        <w:t xml:space="preserve">voor de duur van de opleiding </w:t>
      </w:r>
      <w:r w:rsidRPr="00EE46CE">
        <w:rPr>
          <w:rFonts w:ascii="Arial" w:hAnsi="Arial" w:cs="Arial"/>
          <w:sz w:val="20"/>
          <w:szCs w:val="20"/>
        </w:rPr>
        <w:t xml:space="preserve">en een arbeidsovereenkomst </w:t>
      </w:r>
      <w:r w:rsidR="00866425">
        <w:rPr>
          <w:rFonts w:ascii="Arial" w:hAnsi="Arial" w:cs="Arial"/>
          <w:sz w:val="20"/>
          <w:szCs w:val="20"/>
        </w:rPr>
        <w:t xml:space="preserve">voor ten minste 32 uur per week </w:t>
      </w:r>
      <w:r w:rsidRPr="00EE46CE">
        <w:rPr>
          <w:rFonts w:ascii="Arial" w:hAnsi="Arial" w:cs="Arial"/>
          <w:sz w:val="20"/>
          <w:szCs w:val="20"/>
        </w:rPr>
        <w:t xml:space="preserve">aangegaan en waarop de </w:t>
      </w:r>
      <w:r w:rsidR="00556C18">
        <w:rPr>
          <w:rFonts w:ascii="Arial" w:hAnsi="Arial" w:cs="Arial"/>
          <w:sz w:val="20"/>
          <w:szCs w:val="20"/>
        </w:rPr>
        <w:t>cao Bouw &amp; Infra</w:t>
      </w:r>
      <w:r w:rsidR="005172DD">
        <w:rPr>
          <w:rFonts w:ascii="Arial" w:hAnsi="Arial" w:cs="Arial"/>
          <w:sz w:val="20"/>
          <w:szCs w:val="20"/>
        </w:rPr>
        <w:t xml:space="preserve"> </w:t>
      </w:r>
      <w:r w:rsidRPr="00EE46CE">
        <w:rPr>
          <w:rFonts w:ascii="Arial" w:hAnsi="Arial" w:cs="Arial"/>
          <w:sz w:val="20"/>
          <w:szCs w:val="20"/>
        </w:rPr>
        <w:t>van toepassing is verklaard.</w:t>
      </w:r>
    </w:p>
    <w:p w14:paraId="638CF6C2" w14:textId="3A175A4C" w:rsidR="0098088F" w:rsidRPr="00EE46CE" w:rsidRDefault="0098088F" w:rsidP="001121DC">
      <w:pPr>
        <w:pStyle w:val="Lijstalinea"/>
        <w:numPr>
          <w:ilvl w:val="0"/>
          <w:numId w:val="2"/>
        </w:numPr>
        <w:spacing w:line="280" w:lineRule="exact"/>
        <w:rPr>
          <w:rFonts w:ascii="Arial" w:hAnsi="Arial" w:cs="Arial"/>
          <w:sz w:val="20"/>
          <w:szCs w:val="20"/>
        </w:rPr>
      </w:pPr>
      <w:r w:rsidRPr="00EE46CE">
        <w:rPr>
          <w:rFonts w:ascii="Arial" w:hAnsi="Arial" w:cs="Arial"/>
          <w:sz w:val="20"/>
          <w:szCs w:val="20"/>
        </w:rPr>
        <w:t>Belanghebbende voldoet ten opzichte van de leerlingwerknemer aan de verplichtingen zoals vastgelegd in de beroepspraktijkvormingsovereenkomst</w:t>
      </w:r>
      <w:r w:rsidR="00940400" w:rsidRPr="00EE46CE">
        <w:rPr>
          <w:rFonts w:ascii="Arial" w:hAnsi="Arial" w:cs="Arial"/>
          <w:sz w:val="20"/>
          <w:szCs w:val="20"/>
        </w:rPr>
        <w:t xml:space="preserve">, </w:t>
      </w:r>
      <w:r w:rsidRPr="00EE46CE">
        <w:rPr>
          <w:rFonts w:ascii="Arial" w:hAnsi="Arial" w:cs="Arial"/>
          <w:sz w:val="20"/>
          <w:szCs w:val="20"/>
        </w:rPr>
        <w:t>arbeidsovereenkomst en de onderwijsovereenkomst.</w:t>
      </w:r>
    </w:p>
    <w:p w14:paraId="638CF6C3" w14:textId="1DCB9815" w:rsidR="0098088F" w:rsidRPr="00940400" w:rsidRDefault="0098088F" w:rsidP="001121DC">
      <w:pPr>
        <w:pStyle w:val="Lijstalinea"/>
        <w:numPr>
          <w:ilvl w:val="0"/>
          <w:numId w:val="2"/>
        </w:numPr>
        <w:spacing w:line="280" w:lineRule="exact"/>
        <w:rPr>
          <w:rFonts w:ascii="Arial" w:hAnsi="Arial" w:cs="Arial"/>
          <w:sz w:val="20"/>
          <w:szCs w:val="20"/>
        </w:rPr>
      </w:pPr>
      <w:r w:rsidRPr="00C264D6">
        <w:rPr>
          <w:rFonts w:ascii="Arial" w:hAnsi="Arial" w:cs="Arial"/>
          <w:sz w:val="20"/>
          <w:szCs w:val="20"/>
        </w:rPr>
        <w:t xml:space="preserve">Belanghebbende voldoet </w:t>
      </w:r>
      <w:r w:rsidR="0055782E">
        <w:rPr>
          <w:rFonts w:ascii="Arial" w:hAnsi="Arial" w:cs="Arial"/>
          <w:sz w:val="20"/>
          <w:szCs w:val="20"/>
        </w:rPr>
        <w:t xml:space="preserve">aan </w:t>
      </w:r>
      <w:r w:rsidR="005172DD">
        <w:rPr>
          <w:rFonts w:ascii="Arial" w:hAnsi="Arial" w:cs="Arial"/>
          <w:sz w:val="20"/>
          <w:szCs w:val="20"/>
        </w:rPr>
        <w:t xml:space="preserve">het reglement erkenning leerbedrijven SBB </w:t>
      </w:r>
      <w:r w:rsidR="002C1581">
        <w:rPr>
          <w:rFonts w:ascii="Arial" w:hAnsi="Arial" w:cs="Arial"/>
          <w:sz w:val="20"/>
          <w:szCs w:val="20"/>
        </w:rPr>
        <w:t>(</w:t>
      </w:r>
      <w:hyperlink r:id="rId11" w:history="1">
        <w:r w:rsidR="002C1581" w:rsidRPr="002C1581">
          <w:rPr>
            <w:rStyle w:val="Hyperlink"/>
            <w:rFonts w:ascii="Arial" w:hAnsi="Arial" w:cs="Arial"/>
            <w:sz w:val="20"/>
            <w:szCs w:val="20"/>
          </w:rPr>
          <w:t>www.s-bb.nl</w:t>
        </w:r>
      </w:hyperlink>
      <w:r w:rsidR="002C1581">
        <w:rPr>
          <w:rFonts w:ascii="Arial" w:hAnsi="Arial" w:cs="Arial"/>
          <w:sz w:val="20"/>
          <w:szCs w:val="20"/>
        </w:rPr>
        <w:t xml:space="preserve">) </w:t>
      </w:r>
      <w:r w:rsidR="005172DD">
        <w:rPr>
          <w:rFonts w:ascii="Arial" w:hAnsi="Arial" w:cs="Arial"/>
          <w:sz w:val="20"/>
          <w:szCs w:val="20"/>
        </w:rPr>
        <w:t>inclusief de sectorale aanvullingen van de sector Techniek en gebouwde omgeving</w:t>
      </w:r>
      <w:r w:rsidR="001D25D5">
        <w:rPr>
          <w:rFonts w:ascii="Arial" w:hAnsi="Arial" w:cs="Arial"/>
          <w:sz w:val="20"/>
          <w:szCs w:val="20"/>
        </w:rPr>
        <w:t xml:space="preserve"> en heeft </w:t>
      </w:r>
      <w:r w:rsidR="00472A8A">
        <w:rPr>
          <w:rFonts w:ascii="Arial" w:hAnsi="Arial" w:cs="Arial"/>
          <w:sz w:val="20"/>
          <w:szCs w:val="20"/>
        </w:rPr>
        <w:t>een</w:t>
      </w:r>
      <w:r w:rsidR="001D25D5">
        <w:rPr>
          <w:rFonts w:ascii="Arial" w:hAnsi="Arial" w:cs="Arial"/>
          <w:sz w:val="20"/>
          <w:szCs w:val="20"/>
        </w:rPr>
        <w:t xml:space="preserve"> leermeester</w:t>
      </w:r>
      <w:r w:rsidR="00472A8A">
        <w:rPr>
          <w:rFonts w:ascii="Arial" w:hAnsi="Arial" w:cs="Arial"/>
          <w:sz w:val="20"/>
          <w:szCs w:val="20"/>
        </w:rPr>
        <w:t xml:space="preserve"> of instructeur</w:t>
      </w:r>
      <w:r w:rsidR="001D25D5">
        <w:rPr>
          <w:rFonts w:ascii="Arial" w:hAnsi="Arial" w:cs="Arial"/>
          <w:sz w:val="20"/>
          <w:szCs w:val="20"/>
        </w:rPr>
        <w:t xml:space="preserve"> in </w:t>
      </w:r>
      <w:r w:rsidR="00BD7A72">
        <w:rPr>
          <w:rFonts w:ascii="Arial" w:hAnsi="Arial" w:cs="Arial"/>
          <w:sz w:val="20"/>
          <w:szCs w:val="20"/>
        </w:rPr>
        <w:t xml:space="preserve">de zin van dit reglement </w:t>
      </w:r>
      <w:r w:rsidR="00866425">
        <w:rPr>
          <w:rFonts w:ascii="Arial" w:hAnsi="Arial" w:cs="Arial"/>
          <w:sz w:val="20"/>
          <w:szCs w:val="20"/>
        </w:rPr>
        <w:t xml:space="preserve">in </w:t>
      </w:r>
      <w:r w:rsidR="001D25D5">
        <w:rPr>
          <w:rFonts w:ascii="Arial" w:hAnsi="Arial" w:cs="Arial"/>
          <w:sz w:val="20"/>
          <w:szCs w:val="20"/>
        </w:rPr>
        <w:t>dienst</w:t>
      </w:r>
      <w:r w:rsidR="005172DD">
        <w:rPr>
          <w:rFonts w:ascii="Arial" w:hAnsi="Arial" w:cs="Arial"/>
          <w:sz w:val="20"/>
          <w:szCs w:val="20"/>
        </w:rPr>
        <w:t>.</w:t>
      </w:r>
    </w:p>
    <w:p w14:paraId="638CF6C4" w14:textId="46FB4F41" w:rsidR="001121DC" w:rsidRPr="00940400" w:rsidRDefault="001121DC" w:rsidP="001121DC">
      <w:pPr>
        <w:pStyle w:val="Lijstalinea"/>
        <w:numPr>
          <w:ilvl w:val="0"/>
          <w:numId w:val="2"/>
        </w:numPr>
        <w:spacing w:line="280" w:lineRule="exact"/>
        <w:rPr>
          <w:rFonts w:ascii="Arial" w:hAnsi="Arial" w:cs="Arial"/>
          <w:sz w:val="20"/>
          <w:szCs w:val="20"/>
        </w:rPr>
      </w:pPr>
      <w:r w:rsidRPr="00940400">
        <w:rPr>
          <w:rFonts w:ascii="Arial" w:hAnsi="Arial" w:cs="Arial"/>
          <w:sz w:val="20"/>
          <w:szCs w:val="20"/>
        </w:rPr>
        <w:t>De leerlingwerknemer volgt de opleiding daadwerkelijk en is werkzaam in het beroep waarvoor hij de opleiding volgt</w:t>
      </w:r>
      <w:r w:rsidR="00472A8A">
        <w:rPr>
          <w:rFonts w:ascii="Arial" w:hAnsi="Arial" w:cs="Arial"/>
          <w:sz w:val="20"/>
          <w:szCs w:val="20"/>
        </w:rPr>
        <w:t xml:space="preserve"> en wordt begeleid door een leermeester</w:t>
      </w:r>
      <w:r w:rsidR="00BD7A72">
        <w:rPr>
          <w:rFonts w:ascii="Arial" w:hAnsi="Arial" w:cs="Arial"/>
          <w:sz w:val="20"/>
          <w:szCs w:val="20"/>
        </w:rPr>
        <w:t xml:space="preserve"> in zin van dit reglement</w:t>
      </w:r>
      <w:r w:rsidRPr="00940400">
        <w:rPr>
          <w:rFonts w:ascii="Arial" w:hAnsi="Arial" w:cs="Arial"/>
          <w:sz w:val="20"/>
          <w:szCs w:val="20"/>
        </w:rPr>
        <w:t>.</w:t>
      </w:r>
      <w:r w:rsidR="00323F7C">
        <w:rPr>
          <w:rFonts w:ascii="Arial" w:hAnsi="Arial" w:cs="Arial"/>
          <w:sz w:val="20"/>
          <w:szCs w:val="20"/>
        </w:rPr>
        <w:t xml:space="preserve"> </w:t>
      </w:r>
    </w:p>
    <w:p w14:paraId="1C713E6D" w14:textId="77777777" w:rsidR="001369ED" w:rsidRDefault="0098088F" w:rsidP="001369ED">
      <w:pPr>
        <w:pStyle w:val="Lijstalinea"/>
        <w:numPr>
          <w:ilvl w:val="0"/>
          <w:numId w:val="2"/>
        </w:numPr>
        <w:spacing w:line="280" w:lineRule="exact"/>
        <w:rPr>
          <w:rFonts w:ascii="Arial" w:hAnsi="Arial" w:cs="Arial"/>
          <w:sz w:val="20"/>
          <w:szCs w:val="20"/>
        </w:rPr>
      </w:pPr>
      <w:r w:rsidRPr="001369ED">
        <w:rPr>
          <w:rFonts w:ascii="Arial" w:hAnsi="Arial" w:cs="Arial"/>
          <w:sz w:val="20"/>
          <w:szCs w:val="20"/>
          <w:lang w:val="nl-BE"/>
        </w:rPr>
        <w:t xml:space="preserve">Een opleidingsbedrijf plaatst de leerlingwerknemer bij een erkend leerbedrijf dat </w:t>
      </w:r>
      <w:r w:rsidRPr="001369ED">
        <w:rPr>
          <w:rFonts w:ascii="Arial" w:hAnsi="Arial" w:cs="Arial"/>
          <w:sz w:val="20"/>
          <w:szCs w:val="20"/>
        </w:rPr>
        <w:t xml:space="preserve">onder de werkingssfeer van de </w:t>
      </w:r>
      <w:r w:rsidR="002C1581" w:rsidRPr="0011228D">
        <w:rPr>
          <w:rFonts w:ascii="Arial" w:hAnsi="Arial" w:cs="Arial"/>
          <w:sz w:val="20"/>
          <w:szCs w:val="20"/>
        </w:rPr>
        <w:t xml:space="preserve">cao Bouw &amp; Infra en de </w:t>
      </w:r>
      <w:r w:rsidR="0055782E" w:rsidRPr="0011228D">
        <w:rPr>
          <w:rFonts w:ascii="Arial" w:hAnsi="Arial" w:cs="Arial"/>
          <w:sz w:val="20"/>
          <w:szCs w:val="20"/>
        </w:rPr>
        <w:t>cao</w:t>
      </w:r>
      <w:r w:rsidR="00940400" w:rsidRPr="00C02AF5">
        <w:rPr>
          <w:rFonts w:ascii="Arial" w:hAnsi="Arial" w:cs="Arial"/>
          <w:sz w:val="20"/>
          <w:szCs w:val="20"/>
        </w:rPr>
        <w:t xml:space="preserve"> </w:t>
      </w:r>
      <w:r w:rsidRPr="0056522C">
        <w:rPr>
          <w:rFonts w:ascii="Arial" w:hAnsi="Arial" w:cs="Arial"/>
          <w:sz w:val="20"/>
          <w:szCs w:val="20"/>
        </w:rPr>
        <w:t xml:space="preserve">Bedrijfstakeigen Regelingen </w:t>
      </w:r>
      <w:r w:rsidR="00556C18" w:rsidRPr="0056522C">
        <w:rPr>
          <w:rFonts w:ascii="Arial" w:hAnsi="Arial" w:cs="Arial"/>
          <w:sz w:val="20"/>
          <w:szCs w:val="20"/>
        </w:rPr>
        <w:t>Bouw &amp; Infra</w:t>
      </w:r>
      <w:r w:rsidRPr="0056522C">
        <w:rPr>
          <w:rFonts w:ascii="Arial" w:hAnsi="Arial" w:cs="Arial"/>
          <w:sz w:val="20"/>
          <w:szCs w:val="20"/>
        </w:rPr>
        <w:t xml:space="preserve"> valt.</w:t>
      </w:r>
    </w:p>
    <w:p w14:paraId="56AAB2AE" w14:textId="51C00F8F" w:rsidR="001369ED" w:rsidRPr="001369ED" w:rsidRDefault="00B67597" w:rsidP="001369ED">
      <w:pPr>
        <w:pStyle w:val="Lijstalinea"/>
        <w:numPr>
          <w:ilvl w:val="0"/>
          <w:numId w:val="2"/>
        </w:numPr>
        <w:spacing w:line="280" w:lineRule="exact"/>
        <w:rPr>
          <w:rFonts w:ascii="Arial" w:hAnsi="Arial" w:cs="Arial"/>
          <w:sz w:val="20"/>
          <w:szCs w:val="20"/>
        </w:rPr>
      </w:pPr>
      <w:r>
        <w:rPr>
          <w:rFonts w:ascii="Arial" w:hAnsi="Arial" w:cs="Arial"/>
          <w:sz w:val="20"/>
          <w:szCs w:val="20"/>
        </w:rPr>
        <w:t xml:space="preserve">Een opleidingsbedrijf zorgt ervoor dat </w:t>
      </w:r>
      <w:r w:rsidR="001369ED">
        <w:rPr>
          <w:rFonts w:ascii="Arial" w:hAnsi="Arial" w:cs="Arial"/>
          <w:sz w:val="20"/>
          <w:szCs w:val="20"/>
        </w:rPr>
        <w:t>d</w:t>
      </w:r>
      <w:r w:rsidR="001369ED" w:rsidRPr="001369ED">
        <w:rPr>
          <w:rFonts w:ascii="Arial" w:hAnsi="Arial" w:cs="Arial"/>
          <w:sz w:val="20"/>
          <w:szCs w:val="20"/>
        </w:rPr>
        <w:t xml:space="preserve">e subsidie </w:t>
      </w:r>
      <w:r w:rsidR="00F13651">
        <w:rPr>
          <w:rFonts w:ascii="Arial" w:hAnsi="Arial" w:cs="Arial"/>
          <w:sz w:val="20"/>
          <w:szCs w:val="20"/>
        </w:rPr>
        <w:t>zichtbaar</w:t>
      </w:r>
      <w:r w:rsidR="001369ED" w:rsidRPr="001369ED">
        <w:rPr>
          <w:rFonts w:ascii="Arial" w:hAnsi="Arial" w:cs="Arial"/>
          <w:sz w:val="20"/>
          <w:szCs w:val="20"/>
        </w:rPr>
        <w:t xml:space="preserve"> te</w:t>
      </w:r>
      <w:r w:rsidR="001369ED">
        <w:rPr>
          <w:rFonts w:ascii="Arial" w:hAnsi="Arial" w:cs="Arial"/>
          <w:sz w:val="20"/>
          <w:szCs w:val="20"/>
        </w:rPr>
        <w:t>n</w:t>
      </w:r>
      <w:r w:rsidR="001369ED" w:rsidRPr="001369ED">
        <w:rPr>
          <w:rFonts w:ascii="Arial" w:hAnsi="Arial" w:cs="Arial"/>
          <w:sz w:val="20"/>
          <w:szCs w:val="20"/>
        </w:rPr>
        <w:t xml:space="preserve"> </w:t>
      </w:r>
      <w:r w:rsidR="001369ED">
        <w:rPr>
          <w:rFonts w:ascii="Arial" w:hAnsi="Arial" w:cs="Arial"/>
          <w:sz w:val="20"/>
          <w:szCs w:val="20"/>
        </w:rPr>
        <w:t>goede</w:t>
      </w:r>
      <w:r>
        <w:rPr>
          <w:rFonts w:ascii="Arial" w:hAnsi="Arial" w:cs="Arial"/>
          <w:sz w:val="20"/>
          <w:szCs w:val="20"/>
        </w:rPr>
        <w:t xml:space="preserve"> komt</w:t>
      </w:r>
      <w:r w:rsidR="001369ED" w:rsidRPr="001369ED">
        <w:rPr>
          <w:rFonts w:ascii="Arial" w:hAnsi="Arial" w:cs="Arial"/>
          <w:sz w:val="20"/>
          <w:szCs w:val="20"/>
        </w:rPr>
        <w:t xml:space="preserve"> aan het inlen</w:t>
      </w:r>
      <w:r w:rsidR="001369ED">
        <w:rPr>
          <w:rFonts w:ascii="Arial" w:hAnsi="Arial" w:cs="Arial"/>
          <w:sz w:val="20"/>
          <w:szCs w:val="20"/>
        </w:rPr>
        <w:t xml:space="preserve">ende </w:t>
      </w:r>
      <w:r w:rsidR="001369ED" w:rsidRPr="001369ED">
        <w:rPr>
          <w:rFonts w:ascii="Arial" w:hAnsi="Arial" w:cs="Arial"/>
          <w:sz w:val="20"/>
          <w:szCs w:val="20"/>
        </w:rPr>
        <w:t>bedrijf</w:t>
      </w:r>
      <w:r w:rsidR="001369ED">
        <w:rPr>
          <w:rFonts w:ascii="Arial" w:hAnsi="Arial" w:cs="Arial"/>
          <w:sz w:val="20"/>
          <w:szCs w:val="20"/>
        </w:rPr>
        <w:t>.</w:t>
      </w:r>
    </w:p>
    <w:p w14:paraId="5E26628E" w14:textId="6D95A13D" w:rsidR="008E2458" w:rsidRPr="00BD7A72" w:rsidRDefault="008E2458" w:rsidP="001369ED">
      <w:pPr>
        <w:pStyle w:val="Lijstalinea"/>
        <w:spacing w:line="280" w:lineRule="exact"/>
        <w:rPr>
          <w:rFonts w:ascii="Arial" w:hAnsi="Arial" w:cs="Arial"/>
          <w:sz w:val="20"/>
          <w:szCs w:val="20"/>
          <w:u w:val="single"/>
        </w:rPr>
      </w:pPr>
    </w:p>
    <w:p w14:paraId="638CF6C6" w14:textId="6EEA18DE" w:rsidR="0098088F" w:rsidRDefault="0098088F" w:rsidP="00C264D6">
      <w:pPr>
        <w:pStyle w:val="Geenafstand"/>
        <w:spacing w:line="280" w:lineRule="exact"/>
        <w:rPr>
          <w:rFonts w:ascii="Arial" w:hAnsi="Arial" w:cs="Arial"/>
          <w:sz w:val="20"/>
          <w:szCs w:val="20"/>
        </w:rPr>
      </w:pPr>
    </w:p>
    <w:p w14:paraId="4A8B1998" w14:textId="77777777" w:rsidR="00CA13B2" w:rsidRDefault="00CA13B2">
      <w:pPr>
        <w:rPr>
          <w:rFonts w:ascii="Arial" w:hAnsi="Arial" w:cs="Arial"/>
          <w:b/>
          <w:bCs/>
          <w:kern w:val="36"/>
          <w:sz w:val="20"/>
          <w:szCs w:val="20"/>
        </w:rPr>
      </w:pPr>
      <w:bookmarkStart w:id="3" w:name="_Toc46415379"/>
      <w:r>
        <w:rPr>
          <w:rFonts w:ascii="Arial" w:hAnsi="Arial" w:cs="Arial"/>
          <w:sz w:val="20"/>
          <w:szCs w:val="20"/>
        </w:rPr>
        <w:br w:type="page"/>
      </w:r>
    </w:p>
    <w:p w14:paraId="22EE25EE" w14:textId="77777777" w:rsidR="00CA13B2" w:rsidRDefault="00CA13B2" w:rsidP="00C264D6">
      <w:pPr>
        <w:pStyle w:val="Kop1"/>
        <w:spacing w:before="0" w:line="280" w:lineRule="exact"/>
        <w:rPr>
          <w:rFonts w:ascii="Arial" w:hAnsi="Arial" w:cs="Arial"/>
          <w:sz w:val="20"/>
          <w:szCs w:val="20"/>
        </w:rPr>
      </w:pPr>
    </w:p>
    <w:p w14:paraId="638CF6C7" w14:textId="73C335A6" w:rsidR="0098088F" w:rsidRPr="00C264D6" w:rsidRDefault="0098088F" w:rsidP="00C264D6">
      <w:pPr>
        <w:pStyle w:val="Kop1"/>
        <w:spacing w:before="0" w:line="280" w:lineRule="exact"/>
        <w:rPr>
          <w:rFonts w:ascii="Arial" w:hAnsi="Arial" w:cs="Arial"/>
          <w:sz w:val="20"/>
          <w:szCs w:val="20"/>
          <w:u w:val="single"/>
        </w:rPr>
      </w:pPr>
      <w:r w:rsidRPr="00C264D6">
        <w:rPr>
          <w:rFonts w:ascii="Arial" w:hAnsi="Arial" w:cs="Arial"/>
          <w:sz w:val="20"/>
          <w:szCs w:val="20"/>
        </w:rPr>
        <w:t xml:space="preserve">Artikel </w:t>
      </w:r>
      <w:r w:rsidR="0011228D">
        <w:rPr>
          <w:rFonts w:ascii="Arial" w:hAnsi="Arial" w:cs="Arial"/>
          <w:sz w:val="20"/>
          <w:szCs w:val="20"/>
        </w:rPr>
        <w:t>4</w:t>
      </w:r>
      <w:r w:rsidRPr="00C264D6">
        <w:rPr>
          <w:rFonts w:ascii="Arial" w:hAnsi="Arial" w:cs="Arial"/>
          <w:sz w:val="20"/>
          <w:szCs w:val="20"/>
        </w:rPr>
        <w:t xml:space="preserve"> </w:t>
      </w:r>
      <w:r w:rsidRPr="00C264D6">
        <w:rPr>
          <w:rFonts w:ascii="Arial" w:hAnsi="Arial" w:cs="Arial"/>
          <w:sz w:val="20"/>
          <w:szCs w:val="20"/>
        </w:rPr>
        <w:tab/>
        <w:t>Subsidie</w:t>
      </w:r>
      <w:bookmarkEnd w:id="3"/>
    </w:p>
    <w:p w14:paraId="638CF6C8" w14:textId="3AFD8E32" w:rsidR="00623F9F" w:rsidRPr="007723C6" w:rsidRDefault="0098088F" w:rsidP="001121DC">
      <w:pPr>
        <w:pStyle w:val="Lijstalinea"/>
        <w:numPr>
          <w:ilvl w:val="0"/>
          <w:numId w:val="3"/>
        </w:numPr>
        <w:spacing w:line="280" w:lineRule="exact"/>
        <w:ind w:left="360"/>
        <w:rPr>
          <w:rFonts w:ascii="Arial" w:hAnsi="Arial" w:cs="Arial"/>
          <w:sz w:val="20"/>
          <w:szCs w:val="20"/>
        </w:rPr>
      </w:pPr>
      <w:r w:rsidRPr="007723C6">
        <w:rPr>
          <w:rFonts w:ascii="Arial" w:hAnsi="Arial" w:cs="Arial"/>
          <w:sz w:val="20"/>
          <w:szCs w:val="20"/>
        </w:rPr>
        <w:t xml:space="preserve">De subsidie wordt in </w:t>
      </w:r>
      <w:r w:rsidR="00623F9F" w:rsidRPr="007723C6">
        <w:rPr>
          <w:rFonts w:ascii="Arial" w:hAnsi="Arial" w:cs="Arial"/>
          <w:sz w:val="20"/>
          <w:szCs w:val="20"/>
        </w:rPr>
        <w:t>twee</w:t>
      </w:r>
      <w:r w:rsidRPr="007723C6">
        <w:rPr>
          <w:rFonts w:ascii="Arial" w:hAnsi="Arial" w:cs="Arial"/>
          <w:sz w:val="20"/>
          <w:szCs w:val="20"/>
        </w:rPr>
        <w:t xml:space="preserve"> delen toegekend: een </w:t>
      </w:r>
      <w:r w:rsidR="00623F9F" w:rsidRPr="007723C6">
        <w:rPr>
          <w:rFonts w:ascii="Arial" w:hAnsi="Arial" w:cs="Arial"/>
          <w:sz w:val="20"/>
          <w:szCs w:val="20"/>
        </w:rPr>
        <w:t>aanvangs</w:t>
      </w:r>
      <w:r w:rsidRPr="007723C6">
        <w:rPr>
          <w:rFonts w:ascii="Arial" w:hAnsi="Arial" w:cs="Arial"/>
          <w:sz w:val="20"/>
          <w:szCs w:val="20"/>
        </w:rPr>
        <w:t>subsidie</w:t>
      </w:r>
      <w:r w:rsidR="00623F9F" w:rsidRPr="007723C6">
        <w:rPr>
          <w:rFonts w:ascii="Arial" w:hAnsi="Arial" w:cs="Arial"/>
          <w:sz w:val="20"/>
          <w:szCs w:val="20"/>
        </w:rPr>
        <w:t xml:space="preserve"> </w:t>
      </w:r>
      <w:r w:rsidR="00E43E64" w:rsidRPr="007723C6">
        <w:rPr>
          <w:rFonts w:ascii="Arial" w:hAnsi="Arial" w:cs="Arial"/>
          <w:sz w:val="20"/>
          <w:szCs w:val="20"/>
        </w:rPr>
        <w:t xml:space="preserve">(bij begin van de opleiding) </w:t>
      </w:r>
      <w:r w:rsidR="00623F9F" w:rsidRPr="007723C6">
        <w:rPr>
          <w:rFonts w:ascii="Arial" w:hAnsi="Arial" w:cs="Arial"/>
          <w:sz w:val="20"/>
          <w:szCs w:val="20"/>
        </w:rPr>
        <w:t>en een afrondings</w:t>
      </w:r>
      <w:r w:rsidRPr="007723C6">
        <w:rPr>
          <w:rFonts w:ascii="Arial" w:hAnsi="Arial" w:cs="Arial"/>
          <w:sz w:val="20"/>
          <w:szCs w:val="20"/>
        </w:rPr>
        <w:t>subsidie</w:t>
      </w:r>
      <w:r w:rsidR="00E43E64" w:rsidRPr="007723C6">
        <w:rPr>
          <w:rFonts w:ascii="Arial" w:hAnsi="Arial" w:cs="Arial"/>
          <w:sz w:val="20"/>
          <w:szCs w:val="20"/>
        </w:rPr>
        <w:t xml:space="preserve"> (bij </w:t>
      </w:r>
      <w:r w:rsidR="006632F9" w:rsidRPr="007723C6">
        <w:rPr>
          <w:rFonts w:ascii="Arial" w:hAnsi="Arial" w:cs="Arial"/>
          <w:sz w:val="20"/>
          <w:szCs w:val="20"/>
        </w:rPr>
        <w:t>diplomering</w:t>
      </w:r>
      <w:r w:rsidR="00E43E64" w:rsidRPr="007723C6">
        <w:rPr>
          <w:rFonts w:ascii="Arial" w:hAnsi="Arial" w:cs="Arial"/>
          <w:sz w:val="20"/>
          <w:szCs w:val="20"/>
        </w:rPr>
        <w:t>)</w:t>
      </w:r>
      <w:r w:rsidRPr="007723C6">
        <w:rPr>
          <w:rFonts w:ascii="Arial" w:hAnsi="Arial" w:cs="Arial"/>
          <w:sz w:val="20"/>
          <w:szCs w:val="20"/>
        </w:rPr>
        <w:t xml:space="preserve">. </w:t>
      </w:r>
    </w:p>
    <w:p w14:paraId="638CF6C9" w14:textId="524055A6" w:rsidR="007723C6" w:rsidRPr="007723C6" w:rsidRDefault="0098088F" w:rsidP="007723C6">
      <w:pPr>
        <w:pStyle w:val="Lijstalinea"/>
        <w:numPr>
          <w:ilvl w:val="0"/>
          <w:numId w:val="3"/>
        </w:numPr>
        <w:spacing w:line="280" w:lineRule="exact"/>
        <w:ind w:left="360"/>
        <w:rPr>
          <w:rFonts w:ascii="Arial" w:hAnsi="Arial" w:cs="Arial"/>
          <w:sz w:val="20"/>
          <w:szCs w:val="20"/>
        </w:rPr>
      </w:pPr>
      <w:r w:rsidRPr="007723C6">
        <w:rPr>
          <w:rFonts w:ascii="Arial" w:hAnsi="Arial" w:cs="Arial"/>
          <w:sz w:val="20"/>
          <w:szCs w:val="20"/>
        </w:rPr>
        <w:t xml:space="preserve">De hoogte van de subsidie </w:t>
      </w:r>
      <w:r w:rsidR="00623F9F" w:rsidRPr="007723C6">
        <w:rPr>
          <w:rFonts w:ascii="Arial" w:hAnsi="Arial" w:cs="Arial"/>
          <w:sz w:val="20"/>
          <w:szCs w:val="20"/>
        </w:rPr>
        <w:t>is</w:t>
      </w:r>
      <w:r w:rsidRPr="007723C6">
        <w:rPr>
          <w:rFonts w:ascii="Arial" w:hAnsi="Arial" w:cs="Arial"/>
          <w:sz w:val="20"/>
          <w:szCs w:val="20"/>
        </w:rPr>
        <w:t xml:space="preserve"> door cao-partijen vastgesteld en </w:t>
      </w:r>
      <w:r w:rsidR="006F3006">
        <w:rPr>
          <w:rFonts w:ascii="Arial" w:hAnsi="Arial" w:cs="Arial"/>
          <w:sz w:val="20"/>
          <w:szCs w:val="20"/>
        </w:rPr>
        <w:t>bedraagt:</w:t>
      </w:r>
    </w:p>
    <w:p w14:paraId="638CF6CA" w14:textId="77777777" w:rsidR="007723C6" w:rsidRPr="007723C6" w:rsidRDefault="007723C6" w:rsidP="007723C6">
      <w:pPr>
        <w:pStyle w:val="Lijstalinea"/>
        <w:spacing w:line="280" w:lineRule="exact"/>
        <w:ind w:left="360"/>
        <w:rPr>
          <w:rFonts w:ascii="Arial" w:hAnsi="Arial" w:cs="Arial"/>
          <w:sz w:val="20"/>
          <w:szCs w:val="20"/>
        </w:rPr>
      </w:pPr>
    </w:p>
    <w:tbl>
      <w:tblPr>
        <w:tblW w:w="4005" w:type="dxa"/>
        <w:tblInd w:w="501" w:type="dxa"/>
        <w:tblCellMar>
          <w:left w:w="70" w:type="dxa"/>
          <w:right w:w="70" w:type="dxa"/>
        </w:tblCellMar>
        <w:tblLook w:val="04A0" w:firstRow="1" w:lastRow="0" w:firstColumn="1" w:lastColumn="0" w:noHBand="0" w:noVBand="1"/>
      </w:tblPr>
      <w:tblGrid>
        <w:gridCol w:w="1943"/>
        <w:gridCol w:w="2062"/>
      </w:tblGrid>
      <w:tr w:rsidR="006F3006" w:rsidRPr="007723C6" w14:paraId="638CF6CE" w14:textId="77777777" w:rsidTr="006F3006">
        <w:trPr>
          <w:trHeight w:val="225"/>
        </w:trPr>
        <w:tc>
          <w:tcPr>
            <w:tcW w:w="1943" w:type="dxa"/>
            <w:tcBorders>
              <w:top w:val="single" w:sz="4" w:space="0" w:color="auto"/>
              <w:left w:val="single" w:sz="4" w:space="0" w:color="auto"/>
              <w:bottom w:val="single" w:sz="4" w:space="0" w:color="auto"/>
              <w:right w:val="single" w:sz="4" w:space="0" w:color="auto"/>
            </w:tcBorders>
          </w:tcPr>
          <w:p w14:paraId="638CF6CC" w14:textId="77777777" w:rsidR="006F3006" w:rsidRPr="007723C6" w:rsidRDefault="006F3006" w:rsidP="00153CFF">
            <w:pPr>
              <w:jc w:val="center"/>
              <w:rPr>
                <w:rFonts w:ascii="Arial" w:hAnsi="Arial" w:cs="Arial"/>
                <w:b/>
                <w:color w:val="000000"/>
                <w:sz w:val="20"/>
                <w:szCs w:val="20"/>
              </w:rPr>
            </w:pPr>
            <w:r w:rsidRPr="007723C6">
              <w:rPr>
                <w:rFonts w:ascii="Arial" w:hAnsi="Arial" w:cs="Arial"/>
                <w:b/>
                <w:color w:val="000000"/>
                <w:sz w:val="20"/>
                <w:szCs w:val="20"/>
              </w:rPr>
              <w:t>aanvangssubsidie</w:t>
            </w:r>
          </w:p>
        </w:tc>
        <w:tc>
          <w:tcPr>
            <w:tcW w:w="2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CF6CD" w14:textId="77777777" w:rsidR="006F3006" w:rsidRPr="007723C6" w:rsidRDefault="006F3006" w:rsidP="00153CFF">
            <w:pPr>
              <w:jc w:val="center"/>
              <w:rPr>
                <w:rFonts w:ascii="Arial" w:hAnsi="Arial" w:cs="Arial"/>
                <w:b/>
                <w:color w:val="000000"/>
                <w:sz w:val="20"/>
                <w:szCs w:val="20"/>
              </w:rPr>
            </w:pPr>
            <w:r w:rsidRPr="007723C6">
              <w:rPr>
                <w:rFonts w:ascii="Arial" w:hAnsi="Arial" w:cs="Arial"/>
                <w:b/>
                <w:color w:val="000000"/>
                <w:sz w:val="20"/>
                <w:szCs w:val="20"/>
              </w:rPr>
              <w:t>afrondingssubsidie</w:t>
            </w:r>
          </w:p>
        </w:tc>
      </w:tr>
      <w:tr w:rsidR="006F3006" w:rsidRPr="007723C6" w14:paraId="638CF6D2" w14:textId="77777777" w:rsidTr="006F3006">
        <w:trPr>
          <w:trHeight w:val="225"/>
        </w:trPr>
        <w:tc>
          <w:tcPr>
            <w:tcW w:w="1943" w:type="dxa"/>
            <w:tcBorders>
              <w:top w:val="single" w:sz="4" w:space="0" w:color="auto"/>
              <w:left w:val="single" w:sz="4" w:space="0" w:color="auto"/>
              <w:bottom w:val="single" w:sz="4" w:space="0" w:color="auto"/>
              <w:right w:val="single" w:sz="4" w:space="0" w:color="auto"/>
            </w:tcBorders>
            <w:vAlign w:val="bottom"/>
          </w:tcPr>
          <w:p w14:paraId="638CF6D0" w14:textId="69EA0135" w:rsidR="006F3006" w:rsidRPr="007723C6" w:rsidRDefault="006F3006" w:rsidP="00153CFF">
            <w:pPr>
              <w:jc w:val="center"/>
              <w:rPr>
                <w:rFonts w:ascii="Arial" w:hAnsi="Arial" w:cs="Arial"/>
                <w:color w:val="000000"/>
                <w:sz w:val="20"/>
                <w:szCs w:val="20"/>
              </w:rPr>
            </w:pPr>
            <w:r w:rsidRPr="007723C6">
              <w:rPr>
                <w:rFonts w:ascii="Arial" w:hAnsi="Arial" w:cs="Arial"/>
                <w:color w:val="000000"/>
                <w:sz w:val="20"/>
                <w:szCs w:val="20"/>
              </w:rPr>
              <w:t xml:space="preserve">€    </w:t>
            </w:r>
            <w:r w:rsidR="008E2458">
              <w:rPr>
                <w:rFonts w:ascii="Arial" w:hAnsi="Arial" w:cs="Arial"/>
                <w:color w:val="000000"/>
                <w:sz w:val="20"/>
                <w:szCs w:val="20"/>
              </w:rPr>
              <w:t>50</w:t>
            </w:r>
            <w:r w:rsidR="00D158BA">
              <w:rPr>
                <w:rFonts w:ascii="Arial" w:hAnsi="Arial" w:cs="Arial"/>
                <w:color w:val="000000"/>
                <w:sz w:val="20"/>
                <w:szCs w:val="20"/>
              </w:rPr>
              <w:t>0</w:t>
            </w:r>
          </w:p>
        </w:tc>
        <w:tc>
          <w:tcPr>
            <w:tcW w:w="2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CF6D1" w14:textId="513D344E" w:rsidR="006F3006" w:rsidRPr="007723C6" w:rsidRDefault="006F3006" w:rsidP="00153CFF">
            <w:pPr>
              <w:jc w:val="center"/>
              <w:rPr>
                <w:rFonts w:ascii="Arial" w:hAnsi="Arial" w:cs="Arial"/>
                <w:color w:val="000000"/>
                <w:sz w:val="20"/>
                <w:szCs w:val="20"/>
              </w:rPr>
            </w:pPr>
            <w:r w:rsidRPr="007723C6">
              <w:rPr>
                <w:rFonts w:ascii="Arial" w:hAnsi="Arial" w:cs="Arial"/>
                <w:color w:val="000000"/>
                <w:sz w:val="20"/>
                <w:szCs w:val="20"/>
              </w:rPr>
              <w:t xml:space="preserve">€    </w:t>
            </w:r>
            <w:r w:rsidR="00D158BA">
              <w:rPr>
                <w:rFonts w:ascii="Arial" w:hAnsi="Arial" w:cs="Arial"/>
                <w:color w:val="000000"/>
                <w:sz w:val="20"/>
                <w:szCs w:val="20"/>
              </w:rPr>
              <w:t>75</w:t>
            </w:r>
            <w:r w:rsidR="008E2458">
              <w:rPr>
                <w:rFonts w:ascii="Arial" w:hAnsi="Arial" w:cs="Arial"/>
                <w:color w:val="000000"/>
                <w:sz w:val="20"/>
                <w:szCs w:val="20"/>
              </w:rPr>
              <w:t>0</w:t>
            </w:r>
          </w:p>
        </w:tc>
      </w:tr>
    </w:tbl>
    <w:p w14:paraId="638CF6E7" w14:textId="77777777" w:rsidR="007723C6" w:rsidRPr="007723C6" w:rsidRDefault="007723C6" w:rsidP="007723C6">
      <w:pPr>
        <w:pStyle w:val="Lijstalinea"/>
        <w:spacing w:line="280" w:lineRule="exact"/>
        <w:ind w:left="360"/>
        <w:rPr>
          <w:rFonts w:ascii="Arial" w:hAnsi="Arial" w:cs="Arial"/>
          <w:sz w:val="20"/>
          <w:szCs w:val="20"/>
        </w:rPr>
      </w:pPr>
    </w:p>
    <w:p w14:paraId="638CF6E9" w14:textId="77777777" w:rsidR="0098088F" w:rsidRPr="007723C6" w:rsidRDefault="0098088F" w:rsidP="001121DC">
      <w:pPr>
        <w:pStyle w:val="Lijstalinea"/>
        <w:numPr>
          <w:ilvl w:val="0"/>
          <w:numId w:val="3"/>
        </w:numPr>
        <w:spacing w:line="280" w:lineRule="exact"/>
        <w:ind w:left="360"/>
        <w:rPr>
          <w:rFonts w:ascii="Arial" w:hAnsi="Arial" w:cs="Arial"/>
          <w:sz w:val="20"/>
          <w:szCs w:val="20"/>
        </w:rPr>
      </w:pPr>
      <w:r w:rsidRPr="007723C6">
        <w:rPr>
          <w:rFonts w:ascii="Arial" w:hAnsi="Arial" w:cs="Arial"/>
          <w:sz w:val="20"/>
          <w:szCs w:val="20"/>
        </w:rPr>
        <w:t xml:space="preserve">De subsidie moet binnen </w:t>
      </w:r>
      <w:r w:rsidR="003E4496">
        <w:rPr>
          <w:rFonts w:ascii="Arial" w:hAnsi="Arial" w:cs="Arial"/>
          <w:sz w:val="20"/>
          <w:szCs w:val="20"/>
        </w:rPr>
        <w:t>9</w:t>
      </w:r>
      <w:r w:rsidRPr="007723C6">
        <w:rPr>
          <w:rFonts w:ascii="Arial" w:hAnsi="Arial" w:cs="Arial"/>
          <w:sz w:val="20"/>
          <w:szCs w:val="20"/>
        </w:rPr>
        <w:t xml:space="preserve"> maanden nadat het recht daarop is ontstaan worden aangevraagd.</w:t>
      </w:r>
    </w:p>
    <w:p w14:paraId="638CF6EA" w14:textId="77777777" w:rsidR="0098088F" w:rsidRPr="007723C6" w:rsidRDefault="0098088F" w:rsidP="001121DC">
      <w:pPr>
        <w:pStyle w:val="Lijstalinea"/>
        <w:numPr>
          <w:ilvl w:val="0"/>
          <w:numId w:val="3"/>
        </w:numPr>
        <w:spacing w:line="280" w:lineRule="exact"/>
        <w:ind w:left="360"/>
        <w:rPr>
          <w:rFonts w:ascii="Arial" w:hAnsi="Arial" w:cs="Arial"/>
          <w:sz w:val="20"/>
          <w:szCs w:val="20"/>
        </w:rPr>
      </w:pPr>
      <w:r w:rsidRPr="007723C6">
        <w:rPr>
          <w:rFonts w:ascii="Arial" w:hAnsi="Arial" w:cs="Arial"/>
          <w:sz w:val="20"/>
          <w:szCs w:val="20"/>
        </w:rPr>
        <w:t>Belanghebbende is verantwoordelijk voor het aanvragen van de subsidie, waarbij de bewijslast ten aanzien van de feiten en omstandigheden die recht geven op subsidie rust op belanghebbende.</w:t>
      </w:r>
    </w:p>
    <w:p w14:paraId="638CF6EB" w14:textId="0D48B513" w:rsidR="0098088F" w:rsidRPr="007723C6" w:rsidRDefault="0098088F" w:rsidP="00FD4F39">
      <w:pPr>
        <w:pStyle w:val="Lijstalinea"/>
        <w:numPr>
          <w:ilvl w:val="0"/>
          <w:numId w:val="3"/>
        </w:numPr>
        <w:spacing w:line="280" w:lineRule="exact"/>
        <w:ind w:left="360"/>
        <w:rPr>
          <w:rFonts w:ascii="Arial" w:hAnsi="Arial" w:cs="Arial"/>
          <w:sz w:val="20"/>
          <w:szCs w:val="20"/>
        </w:rPr>
      </w:pPr>
      <w:r w:rsidRPr="007723C6">
        <w:rPr>
          <w:rFonts w:ascii="Arial" w:hAnsi="Arial" w:cs="Arial"/>
          <w:sz w:val="20"/>
          <w:szCs w:val="20"/>
        </w:rPr>
        <w:t>De belanghebbende bij wie de leerlingwerknemer op het moment waarop het recht op (deel)subsidie ontstaat in dienst is, ontvangt de subsidie.</w:t>
      </w:r>
    </w:p>
    <w:p w14:paraId="638CF6EC" w14:textId="47CB12D4" w:rsidR="00EE46CE" w:rsidRPr="007723C6" w:rsidRDefault="00EE46CE" w:rsidP="00EE46CE">
      <w:pPr>
        <w:pStyle w:val="Lijstalinea"/>
        <w:numPr>
          <w:ilvl w:val="0"/>
          <w:numId w:val="3"/>
        </w:numPr>
        <w:spacing w:line="280" w:lineRule="exact"/>
        <w:ind w:left="426" w:hanging="426"/>
        <w:rPr>
          <w:rFonts w:ascii="Arial" w:hAnsi="Arial" w:cs="Arial"/>
          <w:sz w:val="20"/>
          <w:szCs w:val="20"/>
          <w:u w:val="single"/>
        </w:rPr>
      </w:pPr>
      <w:r w:rsidRPr="007723C6">
        <w:rPr>
          <w:rFonts w:ascii="Arial" w:hAnsi="Arial" w:cs="Arial"/>
          <w:sz w:val="20"/>
          <w:szCs w:val="20"/>
        </w:rPr>
        <w:t xml:space="preserve">Belanghebbende is verplicht inzage te verlenen in alle documenten en verder alle inlichtingen te verstrekken die nodig zijn voor de uitvoering </w:t>
      </w:r>
      <w:r w:rsidR="00E33DC3">
        <w:rPr>
          <w:rFonts w:ascii="Arial" w:hAnsi="Arial" w:cs="Arial"/>
          <w:sz w:val="20"/>
          <w:szCs w:val="20"/>
        </w:rPr>
        <w:t xml:space="preserve">en controle </w:t>
      </w:r>
      <w:r w:rsidRPr="007723C6">
        <w:rPr>
          <w:rFonts w:ascii="Arial" w:hAnsi="Arial" w:cs="Arial"/>
          <w:sz w:val="20"/>
          <w:szCs w:val="20"/>
        </w:rPr>
        <w:t>van wat in dit reglement is bepaald.</w:t>
      </w:r>
    </w:p>
    <w:p w14:paraId="638CF6ED" w14:textId="77777777" w:rsidR="0098088F" w:rsidRDefault="0098088F" w:rsidP="00C264D6">
      <w:pPr>
        <w:spacing w:line="280" w:lineRule="exact"/>
        <w:rPr>
          <w:rFonts w:ascii="Arial" w:hAnsi="Arial" w:cs="Arial"/>
          <w:sz w:val="20"/>
          <w:szCs w:val="20"/>
        </w:rPr>
      </w:pPr>
    </w:p>
    <w:p w14:paraId="638CF6F0" w14:textId="6B8EBBAE" w:rsidR="0098088F" w:rsidRPr="00C264D6" w:rsidRDefault="0098088F" w:rsidP="00C264D6">
      <w:pPr>
        <w:pStyle w:val="Kop1"/>
        <w:spacing w:before="0" w:line="280" w:lineRule="exact"/>
        <w:rPr>
          <w:rFonts w:ascii="Arial" w:hAnsi="Arial" w:cs="Arial"/>
          <w:sz w:val="20"/>
          <w:szCs w:val="20"/>
        </w:rPr>
      </w:pPr>
      <w:bookmarkStart w:id="4" w:name="_Toc46415380"/>
      <w:r w:rsidRPr="00C264D6">
        <w:rPr>
          <w:rFonts w:ascii="Arial" w:hAnsi="Arial" w:cs="Arial"/>
          <w:sz w:val="20"/>
          <w:szCs w:val="20"/>
        </w:rPr>
        <w:t>Art</w:t>
      </w:r>
      <w:r w:rsidR="00FD4F39">
        <w:rPr>
          <w:rFonts w:ascii="Arial" w:hAnsi="Arial" w:cs="Arial"/>
          <w:sz w:val="20"/>
          <w:szCs w:val="20"/>
        </w:rPr>
        <w:t xml:space="preserve">ikel </w:t>
      </w:r>
      <w:r w:rsidR="0011228D">
        <w:rPr>
          <w:rFonts w:ascii="Arial" w:hAnsi="Arial" w:cs="Arial"/>
          <w:sz w:val="20"/>
          <w:szCs w:val="20"/>
        </w:rPr>
        <w:t>5</w:t>
      </w:r>
      <w:r w:rsidR="00FD4F39">
        <w:rPr>
          <w:rFonts w:ascii="Arial" w:hAnsi="Arial" w:cs="Arial"/>
          <w:sz w:val="20"/>
          <w:szCs w:val="20"/>
        </w:rPr>
        <w:tab/>
        <w:t>Aanvraag en uitbetaling aanvangs</w:t>
      </w:r>
      <w:r w:rsidRPr="00C264D6">
        <w:rPr>
          <w:rFonts w:ascii="Arial" w:hAnsi="Arial" w:cs="Arial"/>
          <w:sz w:val="20"/>
          <w:szCs w:val="20"/>
        </w:rPr>
        <w:t>subsidie</w:t>
      </w:r>
      <w:bookmarkEnd w:id="4"/>
    </w:p>
    <w:p w14:paraId="638CF6F1" w14:textId="09B5E4B8" w:rsidR="0098088F" w:rsidRPr="00C264D6" w:rsidRDefault="0098088F" w:rsidP="001121DC">
      <w:pPr>
        <w:pStyle w:val="Lijstalinea"/>
        <w:numPr>
          <w:ilvl w:val="0"/>
          <w:numId w:val="4"/>
        </w:numPr>
        <w:spacing w:line="280" w:lineRule="exact"/>
        <w:ind w:left="360"/>
        <w:contextualSpacing w:val="0"/>
        <w:rPr>
          <w:rFonts w:ascii="Arial" w:hAnsi="Arial" w:cs="Arial"/>
          <w:sz w:val="20"/>
          <w:szCs w:val="20"/>
        </w:rPr>
      </w:pPr>
      <w:r w:rsidRPr="00C264D6">
        <w:rPr>
          <w:rFonts w:ascii="Arial" w:hAnsi="Arial" w:cs="Arial"/>
          <w:sz w:val="20"/>
          <w:szCs w:val="20"/>
        </w:rPr>
        <w:t xml:space="preserve">Belanghebbende dient een volledig ingevuld en ondertekend </w:t>
      </w:r>
      <w:r w:rsidR="00E73324">
        <w:rPr>
          <w:rFonts w:ascii="Arial" w:hAnsi="Arial" w:cs="Arial"/>
          <w:sz w:val="20"/>
          <w:szCs w:val="20"/>
        </w:rPr>
        <w:t>aanvraag</w:t>
      </w:r>
      <w:r w:rsidRPr="00C264D6">
        <w:rPr>
          <w:rFonts w:ascii="Arial" w:hAnsi="Arial" w:cs="Arial"/>
          <w:sz w:val="20"/>
          <w:szCs w:val="20"/>
        </w:rPr>
        <w:t>formulier i</w:t>
      </w:r>
      <w:r>
        <w:rPr>
          <w:rFonts w:ascii="Arial" w:hAnsi="Arial" w:cs="Arial"/>
          <w:sz w:val="20"/>
          <w:szCs w:val="20"/>
        </w:rPr>
        <w:t xml:space="preserve">n bij het kantoor van </w:t>
      </w:r>
      <w:r w:rsidR="00D43807">
        <w:rPr>
          <w:rFonts w:ascii="Arial" w:hAnsi="Arial" w:cs="Arial"/>
          <w:sz w:val="20"/>
          <w:szCs w:val="20"/>
        </w:rPr>
        <w:t>Volandis</w:t>
      </w:r>
      <w:r>
        <w:rPr>
          <w:rFonts w:ascii="Arial" w:hAnsi="Arial" w:cs="Arial"/>
          <w:sz w:val="20"/>
          <w:szCs w:val="20"/>
        </w:rPr>
        <w:t>, t</w:t>
      </w:r>
      <w:r w:rsidRPr="00C264D6">
        <w:rPr>
          <w:rFonts w:ascii="Arial" w:hAnsi="Arial" w:cs="Arial"/>
          <w:sz w:val="20"/>
          <w:szCs w:val="20"/>
        </w:rPr>
        <w:t xml:space="preserve">.a.v. </w:t>
      </w:r>
      <w:r>
        <w:rPr>
          <w:rFonts w:ascii="Arial" w:hAnsi="Arial" w:cs="Arial"/>
          <w:sz w:val="20"/>
          <w:szCs w:val="20"/>
        </w:rPr>
        <w:t>A</w:t>
      </w:r>
      <w:r w:rsidRPr="00C264D6">
        <w:rPr>
          <w:rFonts w:ascii="Arial" w:hAnsi="Arial" w:cs="Arial"/>
          <w:sz w:val="20"/>
          <w:szCs w:val="20"/>
        </w:rPr>
        <w:t xml:space="preserve">fdeling </w:t>
      </w:r>
      <w:r w:rsidR="00617A4C">
        <w:rPr>
          <w:rFonts w:ascii="Arial" w:hAnsi="Arial" w:cs="Arial"/>
          <w:sz w:val="20"/>
          <w:szCs w:val="20"/>
        </w:rPr>
        <w:t>Bedrijfsbureau</w:t>
      </w:r>
      <w:r w:rsidRPr="00C264D6">
        <w:rPr>
          <w:rFonts w:ascii="Arial" w:hAnsi="Arial" w:cs="Arial"/>
          <w:sz w:val="20"/>
          <w:szCs w:val="20"/>
        </w:rPr>
        <w:t>.</w:t>
      </w:r>
    </w:p>
    <w:p w14:paraId="638CF6F2" w14:textId="4C097FF7" w:rsidR="0098088F" w:rsidRPr="00C264D6" w:rsidRDefault="0098088F" w:rsidP="001121DC">
      <w:pPr>
        <w:pStyle w:val="Lijstalinea"/>
        <w:numPr>
          <w:ilvl w:val="0"/>
          <w:numId w:val="4"/>
        </w:numPr>
        <w:spacing w:line="280" w:lineRule="exact"/>
        <w:ind w:left="360"/>
        <w:rPr>
          <w:rFonts w:ascii="Arial" w:hAnsi="Arial" w:cs="Arial"/>
          <w:sz w:val="20"/>
          <w:szCs w:val="20"/>
        </w:rPr>
      </w:pPr>
      <w:r w:rsidRPr="00C264D6">
        <w:rPr>
          <w:rFonts w:ascii="Arial" w:hAnsi="Arial" w:cs="Arial"/>
          <w:sz w:val="20"/>
          <w:szCs w:val="20"/>
        </w:rPr>
        <w:t xml:space="preserve">Het </w:t>
      </w:r>
      <w:r w:rsidR="006F3006">
        <w:rPr>
          <w:rFonts w:ascii="Arial" w:hAnsi="Arial" w:cs="Arial"/>
          <w:sz w:val="20"/>
          <w:szCs w:val="20"/>
        </w:rPr>
        <w:t>aanvraag</w:t>
      </w:r>
      <w:r w:rsidRPr="00C264D6">
        <w:rPr>
          <w:rFonts w:ascii="Arial" w:hAnsi="Arial" w:cs="Arial"/>
          <w:sz w:val="20"/>
          <w:szCs w:val="20"/>
        </w:rPr>
        <w:t xml:space="preserve">formulier moet zijn vergezeld van </w:t>
      </w:r>
      <w:r w:rsidR="00EE46CE">
        <w:rPr>
          <w:rFonts w:ascii="Arial" w:hAnsi="Arial" w:cs="Arial"/>
          <w:sz w:val="20"/>
          <w:szCs w:val="20"/>
        </w:rPr>
        <w:t>een</w:t>
      </w:r>
      <w:r w:rsidRPr="00C264D6">
        <w:rPr>
          <w:rFonts w:ascii="Arial" w:hAnsi="Arial" w:cs="Arial"/>
          <w:sz w:val="20"/>
          <w:szCs w:val="20"/>
        </w:rPr>
        <w:t xml:space="preserve">: </w:t>
      </w:r>
    </w:p>
    <w:p w14:paraId="1ABA8F34" w14:textId="53C2204F" w:rsidR="00806191" w:rsidRPr="00C264D6" w:rsidRDefault="00806191" w:rsidP="001121DC">
      <w:pPr>
        <w:pStyle w:val="Lijstalinea"/>
        <w:numPr>
          <w:ilvl w:val="0"/>
          <w:numId w:val="9"/>
        </w:numPr>
        <w:spacing w:line="280" w:lineRule="exact"/>
        <w:rPr>
          <w:rFonts w:ascii="Arial" w:hAnsi="Arial" w:cs="Arial"/>
          <w:sz w:val="20"/>
          <w:szCs w:val="20"/>
        </w:rPr>
      </w:pPr>
      <w:r>
        <w:rPr>
          <w:rFonts w:ascii="Arial" w:hAnsi="Arial" w:cs="Arial"/>
          <w:sz w:val="20"/>
          <w:szCs w:val="20"/>
        </w:rPr>
        <w:t xml:space="preserve">kopie van </w:t>
      </w:r>
      <w:r w:rsidRPr="00C264D6">
        <w:rPr>
          <w:rFonts w:ascii="Arial" w:hAnsi="Arial" w:cs="Arial"/>
          <w:sz w:val="20"/>
          <w:szCs w:val="20"/>
        </w:rPr>
        <w:t xml:space="preserve">volledig ingevulde en ondertekende </w:t>
      </w:r>
      <w:r w:rsidRPr="00EE46CE">
        <w:rPr>
          <w:rFonts w:ascii="Arial" w:hAnsi="Arial" w:cs="Arial"/>
          <w:sz w:val="20"/>
          <w:szCs w:val="20"/>
        </w:rPr>
        <w:t>beroepspraktijkvormingsovereenkomst</w:t>
      </w:r>
      <w:r w:rsidR="00D246BB">
        <w:rPr>
          <w:rFonts w:ascii="Arial" w:hAnsi="Arial" w:cs="Arial"/>
          <w:sz w:val="20"/>
          <w:szCs w:val="20"/>
        </w:rPr>
        <w:t>;</w:t>
      </w:r>
    </w:p>
    <w:p w14:paraId="638CF6F5" w14:textId="19818E4D" w:rsidR="0098088F" w:rsidRDefault="00EE46CE" w:rsidP="001121DC">
      <w:pPr>
        <w:pStyle w:val="Lijstalinea"/>
        <w:numPr>
          <w:ilvl w:val="0"/>
          <w:numId w:val="9"/>
        </w:numPr>
        <w:spacing w:line="280" w:lineRule="exact"/>
        <w:rPr>
          <w:rFonts w:ascii="Arial" w:hAnsi="Arial" w:cs="Arial"/>
          <w:sz w:val="20"/>
          <w:szCs w:val="20"/>
        </w:rPr>
      </w:pPr>
      <w:r>
        <w:rPr>
          <w:rFonts w:ascii="Arial" w:hAnsi="Arial" w:cs="Arial"/>
          <w:sz w:val="20"/>
          <w:szCs w:val="20"/>
        </w:rPr>
        <w:t xml:space="preserve">kopie van </w:t>
      </w:r>
      <w:r w:rsidR="0098088F" w:rsidRPr="00C264D6">
        <w:rPr>
          <w:rFonts w:ascii="Arial" w:hAnsi="Arial" w:cs="Arial"/>
          <w:sz w:val="20"/>
          <w:szCs w:val="20"/>
        </w:rPr>
        <w:t>de arbeidsovereenkomst van de leerling-werknemer.</w:t>
      </w:r>
    </w:p>
    <w:p w14:paraId="638CF6F7" w14:textId="5AA5ED2F" w:rsidR="0098088F" w:rsidRPr="00C264D6" w:rsidRDefault="0098088F" w:rsidP="001121DC">
      <w:pPr>
        <w:pStyle w:val="Lijstalinea"/>
        <w:numPr>
          <w:ilvl w:val="0"/>
          <w:numId w:val="4"/>
        </w:numPr>
        <w:spacing w:line="280" w:lineRule="exact"/>
        <w:ind w:left="360"/>
        <w:rPr>
          <w:rFonts w:ascii="Arial" w:hAnsi="Arial" w:cs="Arial"/>
          <w:sz w:val="20"/>
          <w:szCs w:val="20"/>
        </w:rPr>
      </w:pPr>
      <w:r w:rsidRPr="00C264D6">
        <w:rPr>
          <w:rFonts w:ascii="Arial" w:hAnsi="Arial" w:cs="Arial"/>
          <w:sz w:val="20"/>
          <w:szCs w:val="20"/>
        </w:rPr>
        <w:t xml:space="preserve">Indien aan de voorwaarden is voldaan, wordt de </w:t>
      </w:r>
      <w:r w:rsidR="00FD4F39">
        <w:rPr>
          <w:rFonts w:ascii="Arial" w:hAnsi="Arial" w:cs="Arial"/>
          <w:sz w:val="20"/>
          <w:szCs w:val="20"/>
        </w:rPr>
        <w:t>aanvangs</w:t>
      </w:r>
      <w:r w:rsidRPr="00C264D6">
        <w:rPr>
          <w:rFonts w:ascii="Arial" w:hAnsi="Arial" w:cs="Arial"/>
          <w:sz w:val="20"/>
          <w:szCs w:val="20"/>
        </w:rPr>
        <w:t xml:space="preserve">subsidie </w:t>
      </w:r>
      <w:r w:rsidR="007723C6">
        <w:rPr>
          <w:rFonts w:ascii="Arial" w:hAnsi="Arial" w:cs="Arial"/>
          <w:sz w:val="20"/>
          <w:szCs w:val="20"/>
        </w:rPr>
        <w:t xml:space="preserve">na </w:t>
      </w:r>
      <w:r w:rsidRPr="00C264D6">
        <w:rPr>
          <w:rFonts w:ascii="Arial" w:hAnsi="Arial" w:cs="Arial"/>
          <w:sz w:val="20"/>
          <w:szCs w:val="20"/>
        </w:rPr>
        <w:t xml:space="preserve">9 weken na de startdatum van de opleiding betaalbaar gesteld. De belanghebbende ontvangt van </w:t>
      </w:r>
      <w:r w:rsidR="00D43807">
        <w:rPr>
          <w:rFonts w:ascii="Arial" w:hAnsi="Arial" w:cs="Arial"/>
          <w:sz w:val="20"/>
          <w:szCs w:val="20"/>
        </w:rPr>
        <w:t>Volandis</w:t>
      </w:r>
      <w:r w:rsidRPr="00C264D6">
        <w:rPr>
          <w:rFonts w:ascii="Arial" w:hAnsi="Arial" w:cs="Arial"/>
          <w:sz w:val="20"/>
          <w:szCs w:val="20"/>
        </w:rPr>
        <w:t xml:space="preserve"> een specificatie van de betaalbaar gestelde subsidie. Zes weken na dagtekening van de specificatie wordt deze geacht te zijn geaccepteerd door belanghebbende.</w:t>
      </w:r>
    </w:p>
    <w:p w14:paraId="638CF6F8" w14:textId="77777777" w:rsidR="0098088F" w:rsidRPr="00C264D6" w:rsidRDefault="0098088F" w:rsidP="00C264D6">
      <w:pPr>
        <w:spacing w:line="280" w:lineRule="exact"/>
        <w:rPr>
          <w:rFonts w:ascii="Arial" w:hAnsi="Arial" w:cs="Arial"/>
          <w:sz w:val="20"/>
          <w:szCs w:val="20"/>
        </w:rPr>
      </w:pPr>
    </w:p>
    <w:p w14:paraId="638CF6F9" w14:textId="5DC2F29A" w:rsidR="0098088F" w:rsidRPr="006F3006" w:rsidRDefault="0098088F" w:rsidP="00C264D6">
      <w:pPr>
        <w:pStyle w:val="Kop1"/>
        <w:spacing w:before="0" w:line="280" w:lineRule="exact"/>
        <w:rPr>
          <w:rFonts w:ascii="Arial" w:hAnsi="Arial" w:cs="Arial"/>
          <w:sz w:val="20"/>
          <w:szCs w:val="20"/>
        </w:rPr>
      </w:pPr>
      <w:bookmarkStart w:id="5" w:name="_Toc46415381"/>
      <w:r w:rsidRPr="006F3006">
        <w:rPr>
          <w:rFonts w:ascii="Arial" w:hAnsi="Arial" w:cs="Arial"/>
          <w:sz w:val="20"/>
          <w:szCs w:val="20"/>
        </w:rPr>
        <w:t xml:space="preserve">Artikel </w:t>
      </w:r>
      <w:r w:rsidR="0011228D">
        <w:rPr>
          <w:rFonts w:ascii="Arial" w:hAnsi="Arial" w:cs="Arial"/>
          <w:sz w:val="20"/>
          <w:szCs w:val="20"/>
        </w:rPr>
        <w:t>6</w:t>
      </w:r>
      <w:r w:rsidRPr="006F3006">
        <w:rPr>
          <w:rFonts w:ascii="Arial" w:hAnsi="Arial" w:cs="Arial"/>
          <w:sz w:val="20"/>
          <w:szCs w:val="20"/>
        </w:rPr>
        <w:tab/>
        <w:t xml:space="preserve">Aanvraag en uitbetaling </w:t>
      </w:r>
      <w:r w:rsidR="00FD4F39" w:rsidRPr="006F3006">
        <w:rPr>
          <w:rFonts w:ascii="Arial" w:hAnsi="Arial" w:cs="Arial"/>
          <w:sz w:val="20"/>
          <w:szCs w:val="20"/>
        </w:rPr>
        <w:t>afrondings</w:t>
      </w:r>
      <w:r w:rsidRPr="006F3006">
        <w:rPr>
          <w:rFonts w:ascii="Arial" w:hAnsi="Arial" w:cs="Arial"/>
          <w:sz w:val="20"/>
          <w:szCs w:val="20"/>
        </w:rPr>
        <w:t>subsidie</w:t>
      </w:r>
      <w:bookmarkEnd w:id="5"/>
    </w:p>
    <w:p w14:paraId="638CF6FA" w14:textId="4F89DC06" w:rsidR="00E43E64" w:rsidRDefault="0098088F" w:rsidP="001121DC">
      <w:pPr>
        <w:pStyle w:val="Lijstalinea"/>
        <w:numPr>
          <w:ilvl w:val="0"/>
          <w:numId w:val="5"/>
        </w:numPr>
        <w:spacing w:line="280" w:lineRule="exact"/>
        <w:ind w:left="360"/>
        <w:contextualSpacing w:val="0"/>
        <w:rPr>
          <w:rFonts w:ascii="Arial" w:hAnsi="Arial" w:cs="Arial"/>
          <w:sz w:val="20"/>
          <w:szCs w:val="20"/>
        </w:rPr>
      </w:pPr>
      <w:r w:rsidRPr="006F3006">
        <w:rPr>
          <w:rFonts w:ascii="Arial" w:hAnsi="Arial" w:cs="Arial"/>
          <w:sz w:val="20"/>
          <w:szCs w:val="20"/>
        </w:rPr>
        <w:t xml:space="preserve">De </w:t>
      </w:r>
      <w:r w:rsidR="00FD4F39" w:rsidRPr="006F3006">
        <w:rPr>
          <w:rFonts w:ascii="Arial" w:hAnsi="Arial" w:cs="Arial"/>
          <w:sz w:val="20"/>
          <w:szCs w:val="20"/>
        </w:rPr>
        <w:t>afrondingssubsidie</w:t>
      </w:r>
      <w:r w:rsidRPr="006F3006">
        <w:rPr>
          <w:rFonts w:ascii="Arial" w:hAnsi="Arial" w:cs="Arial"/>
          <w:sz w:val="20"/>
          <w:szCs w:val="20"/>
        </w:rPr>
        <w:t xml:space="preserve"> </w:t>
      </w:r>
      <w:r w:rsidR="00E175EE">
        <w:rPr>
          <w:rFonts w:ascii="Arial" w:hAnsi="Arial" w:cs="Arial"/>
          <w:sz w:val="20"/>
          <w:szCs w:val="20"/>
        </w:rPr>
        <w:t xml:space="preserve">moet binnen </w:t>
      </w:r>
      <w:r w:rsidR="009C33A9">
        <w:rPr>
          <w:rFonts w:ascii="Arial" w:hAnsi="Arial" w:cs="Arial"/>
          <w:sz w:val="20"/>
          <w:szCs w:val="20"/>
        </w:rPr>
        <w:t>6</w:t>
      </w:r>
      <w:r w:rsidR="00E175EE">
        <w:rPr>
          <w:rFonts w:ascii="Arial" w:hAnsi="Arial" w:cs="Arial"/>
          <w:sz w:val="20"/>
          <w:szCs w:val="20"/>
        </w:rPr>
        <w:t xml:space="preserve"> maanden na het </w:t>
      </w:r>
      <w:r w:rsidR="00E175EE" w:rsidRPr="006F3006">
        <w:rPr>
          <w:rFonts w:ascii="Arial" w:hAnsi="Arial" w:cs="Arial"/>
          <w:sz w:val="20"/>
          <w:szCs w:val="20"/>
        </w:rPr>
        <w:t xml:space="preserve"> </w:t>
      </w:r>
      <w:r w:rsidR="00EE46CE">
        <w:rPr>
          <w:rFonts w:ascii="Arial" w:hAnsi="Arial" w:cs="Arial"/>
          <w:sz w:val="20"/>
          <w:szCs w:val="20"/>
        </w:rPr>
        <w:t xml:space="preserve">moment van diplomering </w:t>
      </w:r>
      <w:r w:rsidRPr="00C264D6">
        <w:rPr>
          <w:rFonts w:ascii="Arial" w:hAnsi="Arial" w:cs="Arial"/>
          <w:sz w:val="20"/>
          <w:szCs w:val="20"/>
        </w:rPr>
        <w:t xml:space="preserve">worden aangevraagd. </w:t>
      </w:r>
    </w:p>
    <w:p w14:paraId="3AC5E73B" w14:textId="2F7CB5DC" w:rsidR="00E175EE" w:rsidRPr="00E175EE" w:rsidRDefault="00E175EE" w:rsidP="00EE46CE">
      <w:pPr>
        <w:pStyle w:val="Lijstalinea"/>
        <w:numPr>
          <w:ilvl w:val="0"/>
          <w:numId w:val="5"/>
        </w:numPr>
        <w:spacing w:line="280" w:lineRule="exact"/>
        <w:ind w:left="360"/>
        <w:contextualSpacing w:val="0"/>
        <w:rPr>
          <w:rFonts w:ascii="Arial" w:hAnsi="Arial" w:cs="Arial"/>
          <w:sz w:val="20"/>
          <w:szCs w:val="20"/>
        </w:rPr>
      </w:pPr>
      <w:r>
        <w:rPr>
          <w:rFonts w:ascii="Arial" w:hAnsi="Arial" w:cs="Arial"/>
          <w:sz w:val="20"/>
          <w:szCs w:val="20"/>
        </w:rPr>
        <w:t xml:space="preserve">Het recht op afrondingssubsidie bestaat voor de </w:t>
      </w:r>
      <w:proofErr w:type="spellStart"/>
      <w:r>
        <w:rPr>
          <w:rFonts w:ascii="Arial" w:hAnsi="Arial" w:cs="Arial"/>
          <w:sz w:val="20"/>
          <w:szCs w:val="20"/>
        </w:rPr>
        <w:t>leerlingwerknemer</w:t>
      </w:r>
      <w:proofErr w:type="spellEnd"/>
      <w:r>
        <w:rPr>
          <w:rFonts w:ascii="Arial" w:hAnsi="Arial" w:cs="Arial"/>
          <w:sz w:val="20"/>
          <w:szCs w:val="20"/>
        </w:rPr>
        <w:t xml:space="preserve"> die </w:t>
      </w:r>
      <w:r w:rsidR="00E20DF8">
        <w:rPr>
          <w:rFonts w:ascii="Arial" w:hAnsi="Arial" w:cs="Arial"/>
          <w:sz w:val="20"/>
          <w:szCs w:val="20"/>
        </w:rPr>
        <w:t xml:space="preserve">de </w:t>
      </w:r>
      <w:proofErr w:type="spellStart"/>
      <w:r w:rsidR="00E20DF8">
        <w:rPr>
          <w:rFonts w:ascii="Arial" w:hAnsi="Arial" w:cs="Arial"/>
          <w:sz w:val="20"/>
          <w:szCs w:val="20"/>
        </w:rPr>
        <w:t>bbl</w:t>
      </w:r>
      <w:proofErr w:type="spellEnd"/>
      <w:r w:rsidR="00E20DF8">
        <w:rPr>
          <w:rFonts w:ascii="Arial" w:hAnsi="Arial" w:cs="Arial"/>
          <w:sz w:val="20"/>
          <w:szCs w:val="20"/>
        </w:rPr>
        <w:t xml:space="preserve">-opleiding </w:t>
      </w:r>
      <w:r>
        <w:rPr>
          <w:rFonts w:ascii="Arial" w:hAnsi="Arial" w:cs="Arial"/>
          <w:sz w:val="20"/>
          <w:szCs w:val="20"/>
        </w:rPr>
        <w:t xml:space="preserve">minimaal 15 maanden heeft gevolgd. </w:t>
      </w:r>
    </w:p>
    <w:p w14:paraId="638CF6FB" w14:textId="0F89F698" w:rsidR="00EE46CE" w:rsidRPr="00E43E64" w:rsidRDefault="00EE46CE" w:rsidP="00EE46CE">
      <w:pPr>
        <w:pStyle w:val="Lijstalinea"/>
        <w:numPr>
          <w:ilvl w:val="0"/>
          <w:numId w:val="5"/>
        </w:numPr>
        <w:spacing w:line="280" w:lineRule="exact"/>
        <w:ind w:left="360"/>
        <w:contextualSpacing w:val="0"/>
        <w:rPr>
          <w:rFonts w:ascii="Arial" w:hAnsi="Arial" w:cs="Arial"/>
          <w:sz w:val="20"/>
          <w:szCs w:val="20"/>
        </w:rPr>
      </w:pPr>
      <w:r w:rsidRPr="00E43E64">
        <w:rPr>
          <w:rFonts w:ascii="Arial" w:hAnsi="Arial" w:cs="Arial"/>
          <w:sz w:val="20"/>
        </w:rPr>
        <w:t xml:space="preserve">Het recht op </w:t>
      </w:r>
      <w:r>
        <w:rPr>
          <w:rFonts w:ascii="Arial" w:hAnsi="Arial" w:cs="Arial"/>
          <w:sz w:val="20"/>
        </w:rPr>
        <w:t xml:space="preserve">afrondingssubsidie </w:t>
      </w:r>
      <w:r w:rsidRPr="00E43E64">
        <w:rPr>
          <w:rFonts w:ascii="Arial" w:hAnsi="Arial" w:cs="Arial"/>
          <w:sz w:val="20"/>
        </w:rPr>
        <w:t xml:space="preserve">bestaat voor de werkgever die </w:t>
      </w:r>
      <w:r>
        <w:rPr>
          <w:rFonts w:ascii="Arial" w:hAnsi="Arial" w:cs="Arial"/>
          <w:sz w:val="20"/>
        </w:rPr>
        <w:t xml:space="preserve">op het moment van diplomering </w:t>
      </w:r>
      <w:r w:rsidRPr="00E43E64">
        <w:rPr>
          <w:rFonts w:ascii="Arial" w:hAnsi="Arial" w:cs="Arial"/>
          <w:sz w:val="20"/>
        </w:rPr>
        <w:t>de werkgever is.</w:t>
      </w:r>
    </w:p>
    <w:p w14:paraId="638CF6FC" w14:textId="47F1847B" w:rsidR="00E43E64" w:rsidRPr="009C098D" w:rsidRDefault="00EE46CE" w:rsidP="00E43E64">
      <w:pPr>
        <w:pStyle w:val="Lijstalinea"/>
        <w:numPr>
          <w:ilvl w:val="0"/>
          <w:numId w:val="5"/>
        </w:numPr>
        <w:spacing w:line="280" w:lineRule="exact"/>
        <w:ind w:left="360"/>
        <w:contextualSpacing w:val="0"/>
        <w:rPr>
          <w:rFonts w:ascii="Arial" w:hAnsi="Arial" w:cs="Arial"/>
          <w:sz w:val="20"/>
          <w:szCs w:val="20"/>
        </w:rPr>
      </w:pPr>
      <w:r>
        <w:rPr>
          <w:rFonts w:ascii="Arial" w:hAnsi="Arial" w:cs="Arial"/>
          <w:sz w:val="20"/>
          <w:szCs w:val="20"/>
        </w:rPr>
        <w:t xml:space="preserve">Als moment van diplomering wordt gehanteerd </w:t>
      </w:r>
      <w:r w:rsidR="001369ED">
        <w:rPr>
          <w:rFonts w:ascii="Arial" w:hAnsi="Arial" w:cs="Arial"/>
          <w:sz w:val="20"/>
          <w:szCs w:val="20"/>
        </w:rPr>
        <w:t xml:space="preserve">de </w:t>
      </w:r>
      <w:r w:rsidR="003D3600">
        <w:rPr>
          <w:rFonts w:ascii="Arial" w:hAnsi="Arial" w:cs="Arial"/>
          <w:sz w:val="20"/>
          <w:szCs w:val="20"/>
        </w:rPr>
        <w:t>dat</w:t>
      </w:r>
      <w:r w:rsidR="0055782E">
        <w:rPr>
          <w:rFonts w:ascii="Arial" w:hAnsi="Arial" w:cs="Arial"/>
          <w:sz w:val="20"/>
          <w:szCs w:val="20"/>
        </w:rPr>
        <w:t xml:space="preserve">um waarop de leerlingwerknemer </w:t>
      </w:r>
      <w:r w:rsidR="003D3600">
        <w:rPr>
          <w:rFonts w:ascii="Arial" w:hAnsi="Arial" w:cs="Arial"/>
          <w:sz w:val="20"/>
          <w:szCs w:val="20"/>
        </w:rPr>
        <w:t>de opleiding daadwerkelijk heeft voltooid</w:t>
      </w:r>
      <w:r w:rsidR="007723C6">
        <w:rPr>
          <w:rFonts w:ascii="Arial" w:hAnsi="Arial" w:cs="Arial"/>
          <w:sz w:val="20"/>
          <w:szCs w:val="20"/>
        </w:rPr>
        <w:t>.</w:t>
      </w:r>
      <w:r w:rsidR="003D3600">
        <w:rPr>
          <w:rFonts w:ascii="Arial" w:hAnsi="Arial" w:cs="Arial"/>
          <w:sz w:val="20"/>
          <w:szCs w:val="20"/>
        </w:rPr>
        <w:t xml:space="preserve"> </w:t>
      </w:r>
      <w:r w:rsidR="00E43E64">
        <w:rPr>
          <w:rFonts w:ascii="Arial" w:hAnsi="Arial" w:cs="Arial"/>
          <w:sz w:val="20"/>
        </w:rPr>
        <w:t xml:space="preserve">Deze datum is de diplomadatum of zoveel </w:t>
      </w:r>
      <w:r w:rsidR="00E43E64" w:rsidRPr="00E43E64">
        <w:rPr>
          <w:rFonts w:ascii="Arial" w:hAnsi="Arial" w:cs="Arial"/>
          <w:bCs/>
          <w:sz w:val="20"/>
        </w:rPr>
        <w:t>eerder</w:t>
      </w:r>
      <w:r w:rsidR="00E43E64">
        <w:rPr>
          <w:rFonts w:ascii="Arial" w:hAnsi="Arial" w:cs="Arial"/>
          <w:sz w:val="20"/>
        </w:rPr>
        <w:t xml:space="preserve"> als van toepassing.</w:t>
      </w:r>
    </w:p>
    <w:p w14:paraId="17742B5E" w14:textId="1AA29386" w:rsidR="009C098D" w:rsidRPr="00E43E64" w:rsidRDefault="009C098D" w:rsidP="00E43E64">
      <w:pPr>
        <w:pStyle w:val="Lijstalinea"/>
        <w:numPr>
          <w:ilvl w:val="0"/>
          <w:numId w:val="5"/>
        </w:numPr>
        <w:spacing w:line="280" w:lineRule="exact"/>
        <w:ind w:left="360"/>
        <w:contextualSpacing w:val="0"/>
        <w:rPr>
          <w:rFonts w:ascii="Arial" w:hAnsi="Arial" w:cs="Arial"/>
          <w:sz w:val="20"/>
          <w:szCs w:val="20"/>
        </w:rPr>
      </w:pPr>
      <w:r>
        <w:rPr>
          <w:rFonts w:ascii="Arial" w:hAnsi="Arial" w:cs="Arial"/>
          <w:sz w:val="20"/>
        </w:rPr>
        <w:t xml:space="preserve">Het moment van diplomering moet liggen binnen 36 maanden na de startdatum van de opleiding.  </w:t>
      </w:r>
    </w:p>
    <w:p w14:paraId="638CF6FD" w14:textId="3005E2D4" w:rsidR="00FE1191" w:rsidRDefault="0098088F" w:rsidP="00FE1191">
      <w:pPr>
        <w:pStyle w:val="Lijstalinea"/>
        <w:numPr>
          <w:ilvl w:val="0"/>
          <w:numId w:val="5"/>
        </w:numPr>
        <w:spacing w:line="280" w:lineRule="exact"/>
        <w:ind w:left="360"/>
        <w:rPr>
          <w:rFonts w:ascii="Arial" w:hAnsi="Arial" w:cs="Arial"/>
          <w:sz w:val="20"/>
          <w:szCs w:val="20"/>
        </w:rPr>
      </w:pPr>
      <w:r w:rsidRPr="00C264D6">
        <w:rPr>
          <w:rFonts w:ascii="Arial" w:hAnsi="Arial" w:cs="Arial"/>
          <w:sz w:val="20"/>
          <w:szCs w:val="20"/>
        </w:rPr>
        <w:t xml:space="preserve">De </w:t>
      </w:r>
      <w:r w:rsidR="00FD4F39">
        <w:rPr>
          <w:rFonts w:ascii="Arial" w:hAnsi="Arial" w:cs="Arial"/>
          <w:sz w:val="20"/>
          <w:szCs w:val="20"/>
        </w:rPr>
        <w:t>afrondings</w:t>
      </w:r>
      <w:r w:rsidRPr="00C264D6">
        <w:rPr>
          <w:rFonts w:ascii="Arial" w:hAnsi="Arial" w:cs="Arial"/>
          <w:sz w:val="20"/>
          <w:szCs w:val="20"/>
        </w:rPr>
        <w:t>subsidie kan worden aangevraagd door een kopie van het diploma in te dienen bij het kantoor</w:t>
      </w:r>
      <w:r>
        <w:rPr>
          <w:rFonts w:ascii="Arial" w:hAnsi="Arial" w:cs="Arial"/>
          <w:sz w:val="20"/>
          <w:szCs w:val="20"/>
        </w:rPr>
        <w:t xml:space="preserve"> van </w:t>
      </w:r>
      <w:r w:rsidR="00D43807">
        <w:rPr>
          <w:rFonts w:ascii="Arial" w:hAnsi="Arial" w:cs="Arial"/>
          <w:sz w:val="20"/>
          <w:szCs w:val="20"/>
        </w:rPr>
        <w:t>Volandis</w:t>
      </w:r>
      <w:r>
        <w:rPr>
          <w:rFonts w:ascii="Arial" w:hAnsi="Arial" w:cs="Arial"/>
          <w:sz w:val="20"/>
          <w:szCs w:val="20"/>
        </w:rPr>
        <w:t>, t</w:t>
      </w:r>
      <w:r w:rsidRPr="00C264D6">
        <w:rPr>
          <w:rFonts w:ascii="Arial" w:hAnsi="Arial" w:cs="Arial"/>
          <w:sz w:val="20"/>
          <w:szCs w:val="20"/>
        </w:rPr>
        <w:t xml:space="preserve">.a.v. </w:t>
      </w:r>
      <w:r>
        <w:rPr>
          <w:rFonts w:ascii="Arial" w:hAnsi="Arial" w:cs="Arial"/>
          <w:sz w:val="20"/>
          <w:szCs w:val="20"/>
        </w:rPr>
        <w:t>A</w:t>
      </w:r>
      <w:r w:rsidRPr="00C264D6">
        <w:rPr>
          <w:rFonts w:ascii="Arial" w:hAnsi="Arial" w:cs="Arial"/>
          <w:sz w:val="20"/>
          <w:szCs w:val="20"/>
        </w:rPr>
        <w:t xml:space="preserve">fdeling </w:t>
      </w:r>
      <w:r w:rsidR="00834D69">
        <w:rPr>
          <w:rFonts w:ascii="Arial" w:hAnsi="Arial" w:cs="Arial"/>
          <w:sz w:val="20"/>
          <w:szCs w:val="20"/>
        </w:rPr>
        <w:t>Bedrijfsbureau</w:t>
      </w:r>
      <w:r w:rsidR="00D158BA">
        <w:rPr>
          <w:rFonts w:ascii="Arial" w:hAnsi="Arial" w:cs="Arial"/>
          <w:sz w:val="20"/>
          <w:szCs w:val="20"/>
        </w:rPr>
        <w:t>.</w:t>
      </w:r>
    </w:p>
    <w:p w14:paraId="638CF6FE" w14:textId="6FE737DC" w:rsidR="0098088F" w:rsidRPr="00C264D6" w:rsidRDefault="0098088F" w:rsidP="001121DC">
      <w:pPr>
        <w:pStyle w:val="Lijstalinea"/>
        <w:numPr>
          <w:ilvl w:val="0"/>
          <w:numId w:val="5"/>
        </w:numPr>
        <w:spacing w:line="280" w:lineRule="exact"/>
        <w:ind w:left="360"/>
        <w:rPr>
          <w:rFonts w:ascii="Arial" w:hAnsi="Arial" w:cs="Arial"/>
          <w:sz w:val="20"/>
          <w:szCs w:val="20"/>
        </w:rPr>
      </w:pPr>
      <w:r w:rsidRPr="00C264D6">
        <w:rPr>
          <w:rFonts w:ascii="Arial" w:hAnsi="Arial" w:cs="Arial"/>
          <w:sz w:val="20"/>
          <w:szCs w:val="20"/>
        </w:rPr>
        <w:t xml:space="preserve">Indien aan de voorwaarden is voldaan, wordt de </w:t>
      </w:r>
      <w:r w:rsidR="00FD4F39">
        <w:rPr>
          <w:rFonts w:ascii="Arial" w:hAnsi="Arial" w:cs="Arial"/>
          <w:sz w:val="20"/>
          <w:szCs w:val="20"/>
        </w:rPr>
        <w:t>afrondingss</w:t>
      </w:r>
      <w:r w:rsidRPr="00C264D6">
        <w:rPr>
          <w:rFonts w:ascii="Arial" w:hAnsi="Arial" w:cs="Arial"/>
          <w:sz w:val="20"/>
          <w:szCs w:val="20"/>
        </w:rPr>
        <w:t xml:space="preserve">ubsidie betaalbaar gesteld. De belanghebbende ontvangt van </w:t>
      </w:r>
      <w:r w:rsidR="00D43807">
        <w:rPr>
          <w:rFonts w:ascii="Arial" w:hAnsi="Arial" w:cs="Arial"/>
          <w:sz w:val="20"/>
          <w:szCs w:val="20"/>
        </w:rPr>
        <w:t>Volandis</w:t>
      </w:r>
      <w:r w:rsidRPr="00C264D6">
        <w:rPr>
          <w:rFonts w:ascii="Arial" w:hAnsi="Arial" w:cs="Arial"/>
          <w:sz w:val="20"/>
          <w:szCs w:val="20"/>
        </w:rPr>
        <w:t xml:space="preserve"> een specificatie van de betaalbaar gestelde subsidie. Zes weken na dagtekening van de specificatie wordt deze geacht te zijn geaccepteerd door belanghebbende. </w:t>
      </w:r>
    </w:p>
    <w:p w14:paraId="638CF6FF" w14:textId="77777777" w:rsidR="0098088F" w:rsidRPr="00C264D6" w:rsidRDefault="0098088F" w:rsidP="00C264D6">
      <w:pPr>
        <w:spacing w:line="280" w:lineRule="exact"/>
        <w:rPr>
          <w:rFonts w:ascii="Arial" w:hAnsi="Arial" w:cs="Arial"/>
          <w:sz w:val="20"/>
          <w:szCs w:val="20"/>
        </w:rPr>
      </w:pPr>
    </w:p>
    <w:p w14:paraId="2169C56C" w14:textId="77777777" w:rsidR="00CA13B2" w:rsidRDefault="00CA13B2">
      <w:pPr>
        <w:rPr>
          <w:rFonts w:ascii="Arial" w:hAnsi="Arial" w:cs="Arial"/>
          <w:b/>
          <w:bCs/>
          <w:kern w:val="36"/>
          <w:sz w:val="20"/>
          <w:szCs w:val="20"/>
        </w:rPr>
      </w:pPr>
      <w:bookmarkStart w:id="6" w:name="_Toc206811525"/>
      <w:bookmarkStart w:id="7" w:name="_Toc206817787"/>
      <w:bookmarkStart w:id="8" w:name="_Toc273603632"/>
      <w:bookmarkStart w:id="9" w:name="_Toc46415382"/>
      <w:r>
        <w:rPr>
          <w:rFonts w:ascii="Arial" w:hAnsi="Arial" w:cs="Arial"/>
          <w:sz w:val="20"/>
          <w:szCs w:val="20"/>
        </w:rPr>
        <w:br w:type="page"/>
      </w:r>
    </w:p>
    <w:p w14:paraId="05C7FD3D" w14:textId="77777777" w:rsidR="00CA13B2" w:rsidRDefault="00CA13B2" w:rsidP="00C264D6">
      <w:pPr>
        <w:pStyle w:val="Kop1"/>
        <w:spacing w:before="0" w:line="280" w:lineRule="exact"/>
        <w:rPr>
          <w:rFonts w:ascii="Arial" w:hAnsi="Arial" w:cs="Arial"/>
          <w:sz w:val="20"/>
          <w:szCs w:val="20"/>
        </w:rPr>
      </w:pPr>
    </w:p>
    <w:p w14:paraId="638CF700" w14:textId="2531E26C" w:rsidR="0098088F" w:rsidRPr="00C264D6" w:rsidRDefault="00412ED5" w:rsidP="00C264D6">
      <w:pPr>
        <w:pStyle w:val="Kop1"/>
        <w:spacing w:before="0" w:line="280" w:lineRule="exact"/>
        <w:rPr>
          <w:rFonts w:ascii="Arial" w:hAnsi="Arial" w:cs="Arial"/>
          <w:sz w:val="20"/>
          <w:szCs w:val="20"/>
        </w:rPr>
      </w:pPr>
      <w:r>
        <w:rPr>
          <w:rFonts w:ascii="Arial" w:hAnsi="Arial" w:cs="Arial"/>
          <w:sz w:val="20"/>
          <w:szCs w:val="20"/>
        </w:rPr>
        <w:t xml:space="preserve">Artikel </w:t>
      </w:r>
      <w:r w:rsidR="0011228D">
        <w:rPr>
          <w:rFonts w:ascii="Arial" w:hAnsi="Arial" w:cs="Arial"/>
          <w:sz w:val="20"/>
          <w:szCs w:val="20"/>
        </w:rPr>
        <w:t>7</w:t>
      </w:r>
      <w:r w:rsidR="0098088F" w:rsidRPr="00C264D6">
        <w:rPr>
          <w:rFonts w:ascii="Arial" w:hAnsi="Arial" w:cs="Arial"/>
          <w:sz w:val="20"/>
          <w:szCs w:val="20"/>
        </w:rPr>
        <w:tab/>
      </w:r>
      <w:bookmarkEnd w:id="6"/>
      <w:bookmarkEnd w:id="7"/>
      <w:bookmarkEnd w:id="8"/>
      <w:r w:rsidR="0098088F" w:rsidRPr="00C264D6">
        <w:rPr>
          <w:rFonts w:ascii="Arial" w:hAnsi="Arial" w:cs="Arial"/>
          <w:sz w:val="20"/>
          <w:szCs w:val="20"/>
        </w:rPr>
        <w:t>Beëindiging, vermindering of terugvordering</w:t>
      </w:r>
      <w:bookmarkEnd w:id="9"/>
      <w:r w:rsidR="0098088F" w:rsidRPr="00C264D6">
        <w:rPr>
          <w:rFonts w:ascii="Arial" w:hAnsi="Arial" w:cs="Arial"/>
          <w:sz w:val="20"/>
          <w:szCs w:val="20"/>
        </w:rPr>
        <w:t xml:space="preserve"> </w:t>
      </w:r>
    </w:p>
    <w:p w14:paraId="638CF701" w14:textId="77777777" w:rsidR="0098088F" w:rsidRPr="00C264D6" w:rsidRDefault="0098088F" w:rsidP="001121DC">
      <w:pPr>
        <w:pStyle w:val="Lijstalinea"/>
        <w:numPr>
          <w:ilvl w:val="0"/>
          <w:numId w:val="1"/>
        </w:numPr>
        <w:spacing w:line="280" w:lineRule="exact"/>
        <w:ind w:left="360"/>
        <w:rPr>
          <w:rFonts w:ascii="Arial" w:hAnsi="Arial" w:cs="Arial"/>
          <w:sz w:val="20"/>
          <w:szCs w:val="20"/>
        </w:rPr>
      </w:pPr>
      <w:r w:rsidRPr="00C264D6">
        <w:rPr>
          <w:rFonts w:ascii="Arial" w:hAnsi="Arial" w:cs="Arial"/>
          <w:sz w:val="20"/>
          <w:szCs w:val="20"/>
        </w:rPr>
        <w:t>Het recht op subsidie vervalt indien niet dan</w:t>
      </w:r>
      <w:r w:rsidR="007723C6">
        <w:rPr>
          <w:rFonts w:ascii="Arial" w:hAnsi="Arial" w:cs="Arial"/>
          <w:sz w:val="20"/>
          <w:szCs w:val="20"/>
        </w:rPr>
        <w:t xml:space="preserve"> </w:t>
      </w:r>
      <w:r w:rsidRPr="00C264D6">
        <w:rPr>
          <w:rFonts w:ascii="Arial" w:hAnsi="Arial" w:cs="Arial"/>
          <w:sz w:val="20"/>
          <w:szCs w:val="20"/>
        </w:rPr>
        <w:t xml:space="preserve">wel niet langer aan de voorwaarden en verplichtingen die voortvloeien uit dit reglement is voldaan. </w:t>
      </w:r>
    </w:p>
    <w:p w14:paraId="638CF702" w14:textId="77777777" w:rsidR="0098088F" w:rsidRPr="00C264D6" w:rsidRDefault="0098088F" w:rsidP="001121DC">
      <w:pPr>
        <w:pStyle w:val="Lijstalinea"/>
        <w:numPr>
          <w:ilvl w:val="0"/>
          <w:numId w:val="1"/>
        </w:numPr>
        <w:spacing w:line="280" w:lineRule="exact"/>
        <w:ind w:left="360"/>
        <w:rPr>
          <w:rFonts w:ascii="Arial" w:hAnsi="Arial" w:cs="Arial"/>
          <w:sz w:val="20"/>
          <w:szCs w:val="20"/>
        </w:rPr>
      </w:pPr>
      <w:r w:rsidRPr="00C264D6">
        <w:rPr>
          <w:rFonts w:ascii="Arial" w:hAnsi="Arial" w:cs="Arial"/>
          <w:sz w:val="20"/>
          <w:szCs w:val="20"/>
        </w:rPr>
        <w:t>Het bestuur is gerechtigd een reeds uitbetaalde subsidie terug te vorderen wanneer het recht op subsidie is vervallen, dan</w:t>
      </w:r>
      <w:r w:rsidR="007723C6">
        <w:rPr>
          <w:rFonts w:ascii="Arial" w:hAnsi="Arial" w:cs="Arial"/>
          <w:sz w:val="20"/>
          <w:szCs w:val="20"/>
        </w:rPr>
        <w:t xml:space="preserve"> </w:t>
      </w:r>
      <w:r w:rsidRPr="00C264D6">
        <w:rPr>
          <w:rFonts w:ascii="Arial" w:hAnsi="Arial" w:cs="Arial"/>
          <w:sz w:val="20"/>
          <w:szCs w:val="20"/>
        </w:rPr>
        <w:t xml:space="preserve">wel indien een subsidie ten onrechte is toegekend. </w:t>
      </w:r>
    </w:p>
    <w:p w14:paraId="638CF703" w14:textId="77777777" w:rsidR="0098088F" w:rsidRPr="00C264D6" w:rsidRDefault="0098088F" w:rsidP="001121DC">
      <w:pPr>
        <w:pStyle w:val="Lijstalinea"/>
        <w:numPr>
          <w:ilvl w:val="0"/>
          <w:numId w:val="1"/>
        </w:numPr>
        <w:spacing w:line="280" w:lineRule="exact"/>
        <w:ind w:left="360"/>
        <w:rPr>
          <w:rFonts w:ascii="Arial" w:hAnsi="Arial" w:cs="Arial"/>
          <w:sz w:val="20"/>
          <w:szCs w:val="20"/>
        </w:rPr>
      </w:pPr>
      <w:r w:rsidRPr="00C264D6">
        <w:rPr>
          <w:rFonts w:ascii="Arial" w:hAnsi="Arial" w:cs="Arial"/>
          <w:sz w:val="20"/>
          <w:szCs w:val="20"/>
        </w:rPr>
        <w:t xml:space="preserve">Een besluit conform lid 1 en lid 2 wordt schriftelijk medegedeeld. </w:t>
      </w:r>
    </w:p>
    <w:p w14:paraId="2EDF4186" w14:textId="77777777" w:rsidR="00CA13B2" w:rsidRDefault="00CA13B2" w:rsidP="00C264D6">
      <w:pPr>
        <w:pStyle w:val="Kop1"/>
        <w:spacing w:before="0" w:line="280" w:lineRule="exact"/>
        <w:rPr>
          <w:rFonts w:ascii="Arial" w:hAnsi="Arial" w:cs="Arial"/>
          <w:sz w:val="20"/>
          <w:szCs w:val="20"/>
        </w:rPr>
      </w:pPr>
      <w:bookmarkStart w:id="10" w:name="_Toc46415383"/>
    </w:p>
    <w:p w14:paraId="638CF705" w14:textId="7DD501F4" w:rsidR="0098088F" w:rsidRPr="00C264D6" w:rsidRDefault="00CA13B2" w:rsidP="00C264D6">
      <w:pPr>
        <w:pStyle w:val="Kop1"/>
        <w:spacing w:before="0" w:line="280" w:lineRule="exact"/>
        <w:rPr>
          <w:rFonts w:ascii="Arial" w:hAnsi="Arial" w:cs="Arial"/>
          <w:sz w:val="20"/>
          <w:szCs w:val="20"/>
          <w:u w:val="single"/>
        </w:rPr>
      </w:pPr>
      <w:r>
        <w:rPr>
          <w:rFonts w:ascii="Arial" w:hAnsi="Arial" w:cs="Arial"/>
          <w:sz w:val="20"/>
          <w:szCs w:val="20"/>
        </w:rPr>
        <w:t>A</w:t>
      </w:r>
      <w:r w:rsidR="00412ED5">
        <w:rPr>
          <w:rFonts w:ascii="Arial" w:hAnsi="Arial" w:cs="Arial"/>
          <w:sz w:val="20"/>
          <w:szCs w:val="20"/>
        </w:rPr>
        <w:t xml:space="preserve">rtikel </w:t>
      </w:r>
      <w:r w:rsidR="0011228D">
        <w:rPr>
          <w:rFonts w:ascii="Arial" w:hAnsi="Arial" w:cs="Arial"/>
          <w:sz w:val="20"/>
          <w:szCs w:val="20"/>
        </w:rPr>
        <w:t>8</w:t>
      </w:r>
      <w:r w:rsidR="0098088F" w:rsidRPr="00C264D6">
        <w:rPr>
          <w:rFonts w:ascii="Arial" w:hAnsi="Arial" w:cs="Arial"/>
          <w:sz w:val="20"/>
          <w:szCs w:val="20"/>
        </w:rPr>
        <w:tab/>
        <w:t>Bezwaar</w:t>
      </w:r>
      <w:bookmarkEnd w:id="10"/>
    </w:p>
    <w:p w14:paraId="638CF706" w14:textId="76CAC2DE" w:rsidR="0098088F" w:rsidRPr="001D25D5" w:rsidRDefault="0098088F" w:rsidP="001121DC">
      <w:pPr>
        <w:pStyle w:val="Lijstalinea"/>
        <w:numPr>
          <w:ilvl w:val="0"/>
          <w:numId w:val="7"/>
        </w:numPr>
        <w:spacing w:line="280" w:lineRule="exact"/>
        <w:ind w:left="360"/>
        <w:rPr>
          <w:rFonts w:ascii="Arial" w:hAnsi="Arial" w:cs="Arial"/>
          <w:sz w:val="20"/>
          <w:szCs w:val="20"/>
        </w:rPr>
      </w:pPr>
      <w:r w:rsidRPr="00C264D6">
        <w:rPr>
          <w:rFonts w:ascii="Arial" w:hAnsi="Arial" w:cs="Arial"/>
          <w:sz w:val="20"/>
          <w:szCs w:val="20"/>
        </w:rPr>
        <w:t xml:space="preserve">Een belanghebbende kan bezwaar maken </w:t>
      </w:r>
      <w:r w:rsidRPr="001D25D5">
        <w:rPr>
          <w:rFonts w:ascii="Arial" w:hAnsi="Arial" w:cs="Arial"/>
          <w:sz w:val="20"/>
          <w:szCs w:val="20"/>
        </w:rPr>
        <w:t xml:space="preserve">tegen een besluit zoals bedoeld in artikel </w:t>
      </w:r>
      <w:r w:rsidR="00866425">
        <w:rPr>
          <w:rFonts w:ascii="Arial" w:hAnsi="Arial" w:cs="Arial"/>
          <w:sz w:val="20"/>
          <w:szCs w:val="20"/>
        </w:rPr>
        <w:t>5</w:t>
      </w:r>
      <w:r w:rsidRPr="001D25D5">
        <w:rPr>
          <w:rFonts w:ascii="Arial" w:hAnsi="Arial" w:cs="Arial"/>
          <w:sz w:val="20"/>
          <w:szCs w:val="20"/>
        </w:rPr>
        <w:t xml:space="preserve"> lid </w:t>
      </w:r>
      <w:r w:rsidR="0082693F" w:rsidRPr="001D25D5">
        <w:rPr>
          <w:rFonts w:ascii="Arial" w:hAnsi="Arial" w:cs="Arial"/>
          <w:sz w:val="20"/>
          <w:szCs w:val="20"/>
        </w:rPr>
        <w:t>3</w:t>
      </w:r>
      <w:r w:rsidRPr="001D25D5">
        <w:rPr>
          <w:rFonts w:ascii="Arial" w:hAnsi="Arial" w:cs="Arial"/>
          <w:sz w:val="20"/>
          <w:szCs w:val="20"/>
        </w:rPr>
        <w:t xml:space="preserve">, artikel </w:t>
      </w:r>
      <w:r w:rsidR="00866425">
        <w:rPr>
          <w:rFonts w:ascii="Arial" w:hAnsi="Arial" w:cs="Arial"/>
          <w:sz w:val="20"/>
          <w:szCs w:val="20"/>
        </w:rPr>
        <w:t>6</w:t>
      </w:r>
      <w:r w:rsidRPr="001D25D5">
        <w:rPr>
          <w:rFonts w:ascii="Arial" w:hAnsi="Arial" w:cs="Arial"/>
          <w:sz w:val="20"/>
          <w:szCs w:val="20"/>
        </w:rPr>
        <w:t xml:space="preserve"> lid </w:t>
      </w:r>
      <w:r w:rsidR="00E175EE">
        <w:rPr>
          <w:rFonts w:ascii="Arial" w:hAnsi="Arial" w:cs="Arial"/>
          <w:sz w:val="20"/>
          <w:szCs w:val="20"/>
        </w:rPr>
        <w:t>7</w:t>
      </w:r>
      <w:r w:rsidR="0082693F" w:rsidRPr="001D25D5">
        <w:rPr>
          <w:rFonts w:ascii="Arial" w:hAnsi="Arial" w:cs="Arial"/>
          <w:sz w:val="20"/>
          <w:szCs w:val="20"/>
        </w:rPr>
        <w:t xml:space="preserve"> en</w:t>
      </w:r>
      <w:r w:rsidRPr="001D25D5">
        <w:rPr>
          <w:rFonts w:ascii="Arial" w:hAnsi="Arial" w:cs="Arial"/>
          <w:sz w:val="20"/>
          <w:szCs w:val="20"/>
        </w:rPr>
        <w:t xml:space="preserve"> artikel </w:t>
      </w:r>
      <w:r w:rsidR="00866425">
        <w:rPr>
          <w:rFonts w:ascii="Arial" w:hAnsi="Arial" w:cs="Arial"/>
          <w:sz w:val="20"/>
          <w:szCs w:val="20"/>
        </w:rPr>
        <w:t>7</w:t>
      </w:r>
      <w:r w:rsidRPr="001D25D5">
        <w:rPr>
          <w:rFonts w:ascii="Arial" w:hAnsi="Arial" w:cs="Arial"/>
          <w:sz w:val="20"/>
          <w:szCs w:val="20"/>
        </w:rPr>
        <w:t xml:space="preserve"> lid </w:t>
      </w:r>
      <w:r w:rsidR="0082693F" w:rsidRPr="001D25D5">
        <w:rPr>
          <w:rFonts w:ascii="Arial" w:hAnsi="Arial" w:cs="Arial"/>
          <w:sz w:val="20"/>
          <w:szCs w:val="20"/>
        </w:rPr>
        <w:t>3</w:t>
      </w:r>
      <w:r w:rsidRPr="001D25D5">
        <w:rPr>
          <w:rFonts w:ascii="Arial" w:hAnsi="Arial" w:cs="Arial"/>
          <w:sz w:val="20"/>
          <w:szCs w:val="20"/>
        </w:rPr>
        <w:t xml:space="preserve">. </w:t>
      </w:r>
    </w:p>
    <w:p w14:paraId="638CF707" w14:textId="77777777" w:rsidR="0098088F" w:rsidRPr="00C264D6" w:rsidRDefault="0098088F" w:rsidP="001121DC">
      <w:pPr>
        <w:pStyle w:val="Lijstalinea"/>
        <w:numPr>
          <w:ilvl w:val="0"/>
          <w:numId w:val="7"/>
        </w:numPr>
        <w:spacing w:line="280" w:lineRule="exact"/>
        <w:ind w:left="360"/>
        <w:rPr>
          <w:rFonts w:ascii="Arial" w:hAnsi="Arial" w:cs="Arial"/>
          <w:sz w:val="20"/>
          <w:szCs w:val="20"/>
        </w:rPr>
      </w:pPr>
      <w:r w:rsidRPr="00C264D6">
        <w:rPr>
          <w:rFonts w:ascii="Arial" w:hAnsi="Arial" w:cs="Arial"/>
          <w:sz w:val="20"/>
          <w:szCs w:val="20"/>
        </w:rPr>
        <w:t xml:space="preserve">De termijn voor het indienen van bezwaar bedraagt zes weken. Deze termijn vangt aan met ingang van de dag na dagtekening van de specificatie respectievelijk dagtekening van de schriftelijke mededeling. Een na afloop van deze termijn ingediend bezwaar is niet-ontvankelijk en wordt derhalve niet in behandeling genomen. </w:t>
      </w:r>
    </w:p>
    <w:p w14:paraId="638CF708" w14:textId="6BBE9A00" w:rsidR="0098088F" w:rsidRPr="00C264D6" w:rsidRDefault="0098088F" w:rsidP="001121DC">
      <w:pPr>
        <w:pStyle w:val="Lijstalinea"/>
        <w:numPr>
          <w:ilvl w:val="0"/>
          <w:numId w:val="7"/>
        </w:numPr>
        <w:spacing w:line="280" w:lineRule="exact"/>
        <w:ind w:left="360"/>
        <w:rPr>
          <w:rFonts w:ascii="Arial" w:hAnsi="Arial" w:cs="Arial"/>
          <w:sz w:val="20"/>
          <w:szCs w:val="20"/>
        </w:rPr>
      </w:pPr>
      <w:r w:rsidRPr="00C264D6">
        <w:rPr>
          <w:rFonts w:ascii="Arial" w:hAnsi="Arial" w:cs="Arial"/>
          <w:sz w:val="20"/>
          <w:szCs w:val="20"/>
        </w:rPr>
        <w:t>Het bezwaar dient per gewone post</w:t>
      </w:r>
      <w:r w:rsidR="00A31981">
        <w:rPr>
          <w:rFonts w:ascii="Arial" w:hAnsi="Arial" w:cs="Arial"/>
          <w:sz w:val="20"/>
          <w:szCs w:val="20"/>
        </w:rPr>
        <w:t xml:space="preserve"> </w:t>
      </w:r>
      <w:r w:rsidRPr="00C264D6">
        <w:rPr>
          <w:rFonts w:ascii="Arial" w:hAnsi="Arial" w:cs="Arial"/>
          <w:sz w:val="20"/>
          <w:szCs w:val="20"/>
        </w:rPr>
        <w:t xml:space="preserve">of per </w:t>
      </w:r>
      <w:r>
        <w:rPr>
          <w:rFonts w:ascii="Arial" w:hAnsi="Arial" w:cs="Arial"/>
          <w:sz w:val="20"/>
          <w:szCs w:val="20"/>
        </w:rPr>
        <w:t xml:space="preserve">e-mail </w:t>
      </w:r>
      <w:r w:rsidR="00834D69">
        <w:rPr>
          <w:rFonts w:ascii="Arial" w:hAnsi="Arial" w:cs="Arial"/>
          <w:sz w:val="20"/>
          <w:szCs w:val="20"/>
        </w:rPr>
        <w:t>bedrijfsbureau</w:t>
      </w:r>
      <w:r w:rsidRPr="00C264D6">
        <w:rPr>
          <w:rFonts w:ascii="Arial" w:hAnsi="Arial" w:cs="Arial"/>
          <w:sz w:val="20"/>
          <w:szCs w:val="20"/>
        </w:rPr>
        <w:t>@</w:t>
      </w:r>
      <w:r w:rsidR="00D43807">
        <w:rPr>
          <w:rFonts w:ascii="Arial" w:hAnsi="Arial" w:cs="Arial"/>
          <w:sz w:val="20"/>
          <w:szCs w:val="20"/>
        </w:rPr>
        <w:t>Volandis</w:t>
      </w:r>
      <w:r w:rsidRPr="00C264D6">
        <w:rPr>
          <w:rFonts w:ascii="Arial" w:hAnsi="Arial" w:cs="Arial"/>
          <w:sz w:val="20"/>
          <w:szCs w:val="20"/>
        </w:rPr>
        <w:t>.nl te worden ingediend bij het bestuur en dient ten minste te vermelden:</w:t>
      </w:r>
    </w:p>
    <w:p w14:paraId="638CF709" w14:textId="77777777" w:rsidR="0098088F" w:rsidRPr="00C264D6" w:rsidRDefault="0098088F" w:rsidP="007723C6">
      <w:pPr>
        <w:pStyle w:val="Lijstalinea"/>
        <w:numPr>
          <w:ilvl w:val="0"/>
          <w:numId w:val="15"/>
        </w:numPr>
        <w:spacing w:line="280" w:lineRule="exact"/>
        <w:rPr>
          <w:rFonts w:ascii="Arial" w:hAnsi="Arial" w:cs="Arial"/>
          <w:sz w:val="20"/>
          <w:szCs w:val="20"/>
        </w:rPr>
      </w:pPr>
      <w:r w:rsidRPr="00C264D6">
        <w:rPr>
          <w:rFonts w:ascii="Arial" w:hAnsi="Arial" w:cs="Arial"/>
          <w:sz w:val="20"/>
          <w:szCs w:val="20"/>
        </w:rPr>
        <w:t>naam en adres van de bezwaarhebbende;</w:t>
      </w:r>
    </w:p>
    <w:p w14:paraId="638CF70A" w14:textId="77777777" w:rsidR="0098088F" w:rsidRPr="00C264D6" w:rsidRDefault="0098088F" w:rsidP="007723C6">
      <w:pPr>
        <w:pStyle w:val="Lijstalinea"/>
        <w:numPr>
          <w:ilvl w:val="0"/>
          <w:numId w:val="15"/>
        </w:numPr>
        <w:spacing w:line="280" w:lineRule="exact"/>
        <w:rPr>
          <w:rFonts w:ascii="Arial" w:hAnsi="Arial" w:cs="Arial"/>
          <w:sz w:val="20"/>
          <w:szCs w:val="20"/>
        </w:rPr>
      </w:pPr>
      <w:r w:rsidRPr="00C264D6">
        <w:rPr>
          <w:rFonts w:ascii="Arial" w:hAnsi="Arial" w:cs="Arial"/>
          <w:sz w:val="20"/>
          <w:szCs w:val="20"/>
        </w:rPr>
        <w:t>de gronden van het bezwaar;</w:t>
      </w:r>
    </w:p>
    <w:p w14:paraId="638CF70B" w14:textId="77777777" w:rsidR="0098088F" w:rsidRPr="00C264D6" w:rsidRDefault="0098088F" w:rsidP="007723C6">
      <w:pPr>
        <w:pStyle w:val="Lijstalinea"/>
        <w:numPr>
          <w:ilvl w:val="0"/>
          <w:numId w:val="15"/>
        </w:numPr>
        <w:spacing w:line="280" w:lineRule="exact"/>
        <w:rPr>
          <w:rFonts w:ascii="Arial" w:hAnsi="Arial" w:cs="Arial"/>
          <w:sz w:val="20"/>
          <w:szCs w:val="20"/>
        </w:rPr>
      </w:pPr>
      <w:r w:rsidRPr="00C264D6">
        <w:rPr>
          <w:rFonts w:ascii="Arial" w:hAnsi="Arial" w:cs="Arial"/>
          <w:sz w:val="20"/>
          <w:szCs w:val="20"/>
        </w:rPr>
        <w:t>de dagtekening;</w:t>
      </w:r>
    </w:p>
    <w:p w14:paraId="638CF70C" w14:textId="14F16D38" w:rsidR="0098088F" w:rsidRPr="00C264D6" w:rsidRDefault="0098088F" w:rsidP="007723C6">
      <w:pPr>
        <w:pStyle w:val="Lijstalinea"/>
        <w:numPr>
          <w:ilvl w:val="0"/>
          <w:numId w:val="15"/>
        </w:numPr>
        <w:spacing w:line="280" w:lineRule="exact"/>
        <w:rPr>
          <w:rFonts w:ascii="Arial" w:hAnsi="Arial" w:cs="Arial"/>
          <w:sz w:val="20"/>
          <w:szCs w:val="20"/>
        </w:rPr>
      </w:pPr>
      <w:r w:rsidRPr="00C264D6">
        <w:rPr>
          <w:rFonts w:ascii="Arial" w:hAnsi="Arial" w:cs="Arial"/>
          <w:sz w:val="20"/>
          <w:szCs w:val="20"/>
        </w:rPr>
        <w:t xml:space="preserve">ondertekening </w:t>
      </w:r>
      <w:r w:rsidR="004729E4">
        <w:rPr>
          <w:rFonts w:ascii="Arial" w:hAnsi="Arial" w:cs="Arial"/>
          <w:sz w:val="20"/>
          <w:szCs w:val="20"/>
        </w:rPr>
        <w:t>door</w:t>
      </w:r>
      <w:r w:rsidR="004729E4" w:rsidRPr="00C264D6">
        <w:rPr>
          <w:rFonts w:ascii="Arial" w:hAnsi="Arial" w:cs="Arial"/>
          <w:sz w:val="20"/>
          <w:szCs w:val="20"/>
        </w:rPr>
        <w:t xml:space="preserve"> </w:t>
      </w:r>
      <w:r w:rsidRPr="00C264D6">
        <w:rPr>
          <w:rFonts w:ascii="Arial" w:hAnsi="Arial" w:cs="Arial"/>
          <w:sz w:val="20"/>
          <w:szCs w:val="20"/>
        </w:rPr>
        <w:t>de bezwaarhebbende.</w:t>
      </w:r>
    </w:p>
    <w:p w14:paraId="638CF70D" w14:textId="77777777" w:rsidR="0098088F" w:rsidRPr="00C264D6" w:rsidRDefault="0098088F" w:rsidP="001121DC">
      <w:pPr>
        <w:pStyle w:val="Lijstalinea"/>
        <w:numPr>
          <w:ilvl w:val="0"/>
          <w:numId w:val="7"/>
        </w:numPr>
        <w:spacing w:line="280" w:lineRule="exact"/>
        <w:ind w:left="360"/>
        <w:rPr>
          <w:rFonts w:ascii="Arial" w:hAnsi="Arial" w:cs="Arial"/>
          <w:sz w:val="20"/>
          <w:szCs w:val="20"/>
        </w:rPr>
      </w:pPr>
      <w:r w:rsidRPr="00C264D6">
        <w:rPr>
          <w:rFonts w:ascii="Arial" w:hAnsi="Arial" w:cs="Arial"/>
          <w:sz w:val="20"/>
          <w:szCs w:val="20"/>
        </w:rPr>
        <w:t>Bij het bezwaarschrift dient een kopie te worden gevoegd van het besluit waartegen het bezwaar zich richt.</w:t>
      </w:r>
    </w:p>
    <w:p w14:paraId="638CF70E" w14:textId="77777777" w:rsidR="0098088F" w:rsidRPr="00C264D6" w:rsidRDefault="0098088F" w:rsidP="001121DC">
      <w:pPr>
        <w:pStyle w:val="Lijstalinea"/>
        <w:numPr>
          <w:ilvl w:val="0"/>
          <w:numId w:val="7"/>
        </w:numPr>
        <w:spacing w:line="280" w:lineRule="exact"/>
        <w:ind w:left="360"/>
        <w:rPr>
          <w:rFonts w:ascii="Arial" w:hAnsi="Arial" w:cs="Arial"/>
          <w:sz w:val="20"/>
          <w:szCs w:val="20"/>
        </w:rPr>
      </w:pPr>
      <w:r w:rsidRPr="00C264D6">
        <w:rPr>
          <w:rFonts w:ascii="Arial" w:hAnsi="Arial" w:cs="Arial"/>
          <w:sz w:val="20"/>
          <w:szCs w:val="20"/>
        </w:rPr>
        <w:t>Het bestuur doet uitspraak op bezwaar.</w:t>
      </w:r>
    </w:p>
    <w:p w14:paraId="638CF70F" w14:textId="77777777" w:rsidR="0098088F" w:rsidRPr="00C264D6" w:rsidRDefault="0098088F" w:rsidP="001121DC">
      <w:pPr>
        <w:pStyle w:val="Lijstalinea"/>
        <w:numPr>
          <w:ilvl w:val="0"/>
          <w:numId w:val="7"/>
        </w:numPr>
        <w:spacing w:line="280" w:lineRule="exact"/>
        <w:ind w:left="360"/>
        <w:rPr>
          <w:rFonts w:ascii="Arial" w:hAnsi="Arial" w:cs="Arial"/>
          <w:sz w:val="20"/>
          <w:szCs w:val="20"/>
        </w:rPr>
      </w:pPr>
      <w:r w:rsidRPr="00C264D6">
        <w:rPr>
          <w:rFonts w:ascii="Arial" w:hAnsi="Arial" w:cs="Arial"/>
          <w:sz w:val="20"/>
          <w:szCs w:val="20"/>
        </w:rPr>
        <w:t xml:space="preserve">De bezwaarhebbende heeft geen recht op vergoeding van kosten samenhangende met het bezwaar. </w:t>
      </w:r>
    </w:p>
    <w:p w14:paraId="638CF710" w14:textId="77777777" w:rsidR="0098088F" w:rsidRPr="00C264D6" w:rsidRDefault="0098088F" w:rsidP="00C264D6">
      <w:pPr>
        <w:spacing w:line="280" w:lineRule="exact"/>
        <w:rPr>
          <w:rFonts w:ascii="Arial" w:hAnsi="Arial" w:cs="Arial"/>
          <w:sz w:val="20"/>
          <w:szCs w:val="20"/>
        </w:rPr>
      </w:pPr>
      <w:r w:rsidRPr="00C264D6">
        <w:rPr>
          <w:rFonts w:ascii="Arial" w:hAnsi="Arial" w:cs="Arial"/>
          <w:sz w:val="20"/>
          <w:szCs w:val="20"/>
        </w:rPr>
        <w:t xml:space="preserve"> </w:t>
      </w:r>
    </w:p>
    <w:p w14:paraId="638CF711" w14:textId="4256FCE3" w:rsidR="0098088F" w:rsidRPr="00C264D6" w:rsidRDefault="0098088F" w:rsidP="00C264D6">
      <w:pPr>
        <w:pStyle w:val="Kop1"/>
        <w:spacing w:before="0" w:line="280" w:lineRule="exact"/>
        <w:rPr>
          <w:rFonts w:ascii="Arial" w:hAnsi="Arial" w:cs="Arial"/>
          <w:noProof/>
          <w:sz w:val="20"/>
          <w:szCs w:val="20"/>
        </w:rPr>
      </w:pPr>
      <w:bookmarkStart w:id="11" w:name="_Toc46415384"/>
      <w:r w:rsidRPr="00C264D6">
        <w:rPr>
          <w:rFonts w:ascii="Arial" w:hAnsi="Arial" w:cs="Arial"/>
          <w:sz w:val="20"/>
          <w:szCs w:val="20"/>
        </w:rPr>
        <w:t xml:space="preserve">Artikel </w:t>
      </w:r>
      <w:r w:rsidR="0011228D">
        <w:rPr>
          <w:rFonts w:ascii="Arial" w:hAnsi="Arial" w:cs="Arial"/>
          <w:sz w:val="20"/>
          <w:szCs w:val="20"/>
        </w:rPr>
        <w:t>9</w:t>
      </w:r>
      <w:r w:rsidRPr="00C264D6">
        <w:rPr>
          <w:rFonts w:ascii="Arial" w:hAnsi="Arial" w:cs="Arial"/>
          <w:sz w:val="20"/>
          <w:szCs w:val="20"/>
        </w:rPr>
        <w:tab/>
        <w:t>Bijzondere gevallen</w:t>
      </w:r>
      <w:bookmarkEnd w:id="11"/>
    </w:p>
    <w:p w14:paraId="638CF712" w14:textId="77777777" w:rsidR="0098088F" w:rsidRPr="00C264D6" w:rsidRDefault="0098088F" w:rsidP="00C264D6">
      <w:pPr>
        <w:spacing w:line="280" w:lineRule="exact"/>
        <w:rPr>
          <w:rFonts w:ascii="Arial" w:hAnsi="Arial" w:cs="Arial"/>
          <w:sz w:val="20"/>
          <w:szCs w:val="20"/>
        </w:rPr>
      </w:pPr>
      <w:r w:rsidRPr="00C264D6">
        <w:rPr>
          <w:rFonts w:ascii="Arial" w:hAnsi="Arial" w:cs="Arial"/>
          <w:sz w:val="20"/>
          <w:szCs w:val="20"/>
        </w:rPr>
        <w:t xml:space="preserve">Indien bepalingen van dit reglement in een individueel geval leiden tot niet voorziene of onbedoelde gevolgen, kan het bestuur een regeling treffen om die gevolgen geheel of ten dele te compenseren. </w:t>
      </w:r>
    </w:p>
    <w:p w14:paraId="638CF713" w14:textId="77777777" w:rsidR="0098088F" w:rsidRPr="00C264D6" w:rsidRDefault="0098088F" w:rsidP="00C264D6">
      <w:pPr>
        <w:spacing w:line="280" w:lineRule="exact"/>
        <w:rPr>
          <w:rFonts w:ascii="Arial" w:hAnsi="Arial" w:cs="Arial"/>
          <w:b/>
          <w:sz w:val="20"/>
          <w:szCs w:val="20"/>
        </w:rPr>
      </w:pPr>
    </w:p>
    <w:p w14:paraId="638CF714" w14:textId="1E306A62" w:rsidR="0098088F" w:rsidRPr="00C264D6" w:rsidRDefault="0098088F" w:rsidP="00C264D6">
      <w:pPr>
        <w:pStyle w:val="Kop1"/>
        <w:spacing w:before="0" w:line="280" w:lineRule="exact"/>
        <w:rPr>
          <w:rFonts w:ascii="Arial" w:hAnsi="Arial" w:cs="Arial"/>
          <w:noProof/>
          <w:sz w:val="20"/>
          <w:szCs w:val="20"/>
        </w:rPr>
      </w:pPr>
      <w:bookmarkStart w:id="12" w:name="_Toc46415385"/>
      <w:r w:rsidRPr="00C264D6">
        <w:rPr>
          <w:rFonts w:ascii="Arial" w:hAnsi="Arial" w:cs="Arial"/>
          <w:sz w:val="20"/>
          <w:szCs w:val="20"/>
        </w:rPr>
        <w:t xml:space="preserve">Artikel </w:t>
      </w:r>
      <w:r w:rsidR="0011228D">
        <w:rPr>
          <w:rFonts w:ascii="Arial" w:hAnsi="Arial" w:cs="Arial"/>
          <w:sz w:val="20"/>
          <w:szCs w:val="20"/>
        </w:rPr>
        <w:t>10</w:t>
      </w:r>
      <w:r w:rsidRPr="00C264D6">
        <w:rPr>
          <w:rFonts w:ascii="Arial" w:hAnsi="Arial" w:cs="Arial"/>
          <w:sz w:val="20"/>
          <w:szCs w:val="20"/>
        </w:rPr>
        <w:tab/>
        <w:t>Voorschriften</w:t>
      </w:r>
      <w:bookmarkEnd w:id="12"/>
    </w:p>
    <w:p w14:paraId="638CF715" w14:textId="77777777" w:rsidR="0098088F" w:rsidRPr="00C264D6" w:rsidRDefault="0098088F" w:rsidP="00C264D6">
      <w:pPr>
        <w:spacing w:line="280" w:lineRule="exact"/>
        <w:rPr>
          <w:rFonts w:ascii="Arial" w:hAnsi="Arial" w:cs="Arial"/>
          <w:sz w:val="20"/>
          <w:szCs w:val="20"/>
        </w:rPr>
      </w:pPr>
      <w:r w:rsidRPr="00C264D6">
        <w:rPr>
          <w:rFonts w:ascii="Arial" w:hAnsi="Arial" w:cs="Arial"/>
          <w:sz w:val="20"/>
          <w:szCs w:val="20"/>
        </w:rPr>
        <w:t>Het bestuur is bevoegd nadere voorschriften vast te stellen die nodig zijn voor een verantwoorde uitvoering. Deze voorschriften mogen niet in strijd zijn met de bepalingen in dit reglement.</w:t>
      </w:r>
    </w:p>
    <w:p w14:paraId="638CF716" w14:textId="77777777" w:rsidR="0098088F" w:rsidRPr="00C264D6" w:rsidRDefault="0098088F" w:rsidP="00C264D6">
      <w:pPr>
        <w:spacing w:line="280" w:lineRule="exact"/>
        <w:rPr>
          <w:rFonts w:ascii="Arial" w:hAnsi="Arial" w:cs="Arial"/>
          <w:b/>
          <w:sz w:val="20"/>
          <w:szCs w:val="20"/>
        </w:rPr>
      </w:pPr>
    </w:p>
    <w:p w14:paraId="638CF717" w14:textId="426DE3E1" w:rsidR="0098088F" w:rsidRPr="00C264D6" w:rsidRDefault="0098088F" w:rsidP="00C264D6">
      <w:pPr>
        <w:pStyle w:val="Kop1"/>
        <w:spacing w:before="0" w:line="280" w:lineRule="exact"/>
        <w:rPr>
          <w:rFonts w:ascii="Arial" w:hAnsi="Arial" w:cs="Arial"/>
          <w:noProof/>
          <w:sz w:val="20"/>
          <w:szCs w:val="20"/>
        </w:rPr>
      </w:pPr>
      <w:bookmarkStart w:id="13" w:name="_Toc46415386"/>
      <w:r w:rsidRPr="00C264D6">
        <w:rPr>
          <w:rFonts w:ascii="Arial" w:hAnsi="Arial" w:cs="Arial"/>
          <w:sz w:val="20"/>
          <w:szCs w:val="20"/>
        </w:rPr>
        <w:t>Artikel 1</w:t>
      </w:r>
      <w:r w:rsidR="0011228D">
        <w:rPr>
          <w:rFonts w:ascii="Arial" w:hAnsi="Arial" w:cs="Arial"/>
          <w:sz w:val="20"/>
          <w:szCs w:val="20"/>
        </w:rPr>
        <w:t>1</w:t>
      </w:r>
      <w:r w:rsidRPr="00C264D6">
        <w:rPr>
          <w:rFonts w:ascii="Arial" w:hAnsi="Arial" w:cs="Arial"/>
          <w:sz w:val="20"/>
          <w:szCs w:val="20"/>
        </w:rPr>
        <w:tab/>
        <w:t>Reglementswijziging</w:t>
      </w:r>
      <w:bookmarkEnd w:id="13"/>
    </w:p>
    <w:p w14:paraId="638CF718" w14:textId="77777777" w:rsidR="0098088F" w:rsidRPr="00C264D6" w:rsidRDefault="0098088F" w:rsidP="00C264D6">
      <w:pPr>
        <w:spacing w:line="280" w:lineRule="exact"/>
        <w:rPr>
          <w:rFonts w:ascii="Arial" w:hAnsi="Arial" w:cs="Arial"/>
          <w:sz w:val="20"/>
          <w:szCs w:val="20"/>
        </w:rPr>
      </w:pPr>
      <w:r w:rsidRPr="00C264D6">
        <w:rPr>
          <w:rFonts w:ascii="Arial" w:hAnsi="Arial" w:cs="Arial"/>
          <w:sz w:val="20"/>
          <w:szCs w:val="20"/>
        </w:rPr>
        <w:t>Het bestuur is bevoegd het reglement te wijzigen.</w:t>
      </w:r>
    </w:p>
    <w:p w14:paraId="638CF719" w14:textId="77777777" w:rsidR="0098088F" w:rsidRPr="00C264D6" w:rsidRDefault="0098088F" w:rsidP="00C264D6">
      <w:pPr>
        <w:spacing w:line="280" w:lineRule="exact"/>
        <w:rPr>
          <w:rFonts w:ascii="Arial" w:hAnsi="Arial" w:cs="Arial"/>
          <w:sz w:val="20"/>
          <w:szCs w:val="20"/>
        </w:rPr>
      </w:pPr>
    </w:p>
    <w:p w14:paraId="638CF71A" w14:textId="0CCC0403" w:rsidR="0098088F" w:rsidRPr="00C264D6" w:rsidRDefault="0098088F" w:rsidP="00C264D6">
      <w:pPr>
        <w:pStyle w:val="Kop1"/>
        <w:spacing w:before="0" w:line="280" w:lineRule="exact"/>
        <w:rPr>
          <w:rFonts w:ascii="Arial" w:hAnsi="Arial" w:cs="Arial"/>
          <w:sz w:val="20"/>
          <w:szCs w:val="20"/>
        </w:rPr>
      </w:pPr>
      <w:bookmarkStart w:id="14" w:name="_Toc46415387"/>
      <w:r w:rsidRPr="00C264D6">
        <w:rPr>
          <w:rFonts w:ascii="Arial" w:hAnsi="Arial" w:cs="Arial"/>
          <w:sz w:val="20"/>
          <w:szCs w:val="20"/>
        </w:rPr>
        <w:t>Artikel 1</w:t>
      </w:r>
      <w:r w:rsidR="0011228D">
        <w:rPr>
          <w:rFonts w:ascii="Arial" w:hAnsi="Arial" w:cs="Arial"/>
          <w:sz w:val="20"/>
          <w:szCs w:val="20"/>
        </w:rPr>
        <w:t>2</w:t>
      </w:r>
      <w:r w:rsidRPr="00C264D6">
        <w:rPr>
          <w:rFonts w:ascii="Arial" w:hAnsi="Arial" w:cs="Arial"/>
          <w:sz w:val="20"/>
          <w:szCs w:val="20"/>
        </w:rPr>
        <w:tab/>
        <w:t>Inwerkingtreding</w:t>
      </w:r>
      <w:bookmarkEnd w:id="14"/>
    </w:p>
    <w:p w14:paraId="638CF71B" w14:textId="788550ED" w:rsidR="0098088F" w:rsidRPr="00C264D6" w:rsidRDefault="0098088F" w:rsidP="00C264D6">
      <w:pPr>
        <w:spacing w:line="280" w:lineRule="exact"/>
        <w:rPr>
          <w:rFonts w:ascii="Arial" w:hAnsi="Arial" w:cs="Arial"/>
          <w:sz w:val="20"/>
          <w:szCs w:val="20"/>
        </w:rPr>
      </w:pPr>
      <w:r w:rsidRPr="00C264D6">
        <w:rPr>
          <w:rFonts w:ascii="Arial" w:hAnsi="Arial" w:cs="Arial"/>
          <w:sz w:val="20"/>
          <w:szCs w:val="20"/>
        </w:rPr>
        <w:t xml:space="preserve">Dit reglement treedt op </w:t>
      </w:r>
      <w:r w:rsidR="005108B9">
        <w:rPr>
          <w:rFonts w:ascii="Arial" w:hAnsi="Arial" w:cs="Arial"/>
          <w:sz w:val="20"/>
          <w:szCs w:val="20"/>
        </w:rPr>
        <w:t>1 juli</w:t>
      </w:r>
      <w:r w:rsidR="001369ED">
        <w:rPr>
          <w:rFonts w:ascii="Arial" w:hAnsi="Arial" w:cs="Arial"/>
          <w:sz w:val="20"/>
          <w:szCs w:val="20"/>
        </w:rPr>
        <w:t xml:space="preserve"> 2020</w:t>
      </w:r>
      <w:r w:rsidRPr="00C264D6">
        <w:rPr>
          <w:rFonts w:ascii="Arial" w:hAnsi="Arial" w:cs="Arial"/>
          <w:sz w:val="20"/>
          <w:szCs w:val="20"/>
        </w:rPr>
        <w:t xml:space="preserve"> in werking. </w:t>
      </w:r>
    </w:p>
    <w:sectPr w:rsidR="0098088F" w:rsidRPr="00C264D6" w:rsidSect="00825ECC">
      <w:headerReference w:type="default" r:id="rId12"/>
      <w:footerReference w:type="default" r:id="rId13"/>
      <w:pgSz w:w="11906" w:h="16838" w:code="9"/>
      <w:pgMar w:top="851" w:right="1418" w:bottom="1134" w:left="1418" w:header="709" w:footer="51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98229" w14:textId="77777777" w:rsidR="00820A00" w:rsidRDefault="00820A00" w:rsidP="00230EB7">
      <w:r>
        <w:separator/>
      </w:r>
    </w:p>
  </w:endnote>
  <w:endnote w:type="continuationSeparator" w:id="0">
    <w:p w14:paraId="574D913E" w14:textId="77777777" w:rsidR="00820A00" w:rsidRDefault="00820A00" w:rsidP="00230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CF720" w14:textId="4833B94E" w:rsidR="0098088F" w:rsidRPr="00C264D6" w:rsidRDefault="00CA13B2">
    <w:pPr>
      <w:pStyle w:val="Voettekst"/>
      <w:jc w:val="center"/>
      <w:rPr>
        <w:rFonts w:ascii="Arial" w:hAnsi="Arial" w:cs="Arial"/>
        <w:sz w:val="18"/>
        <w:szCs w:val="18"/>
      </w:rPr>
    </w:pPr>
    <w:r>
      <w:rPr>
        <w:noProof/>
      </w:rPr>
      <w:drawing>
        <wp:anchor distT="0" distB="0" distL="114300" distR="114300" simplePos="0" relativeHeight="251659264" behindDoc="0" locked="0" layoutInCell="1" allowOverlap="1" wp14:anchorId="0358C925" wp14:editId="30233B32">
          <wp:simplePos x="0" y="0"/>
          <wp:positionH relativeFrom="page">
            <wp:posOffset>5300980</wp:posOffset>
          </wp:positionH>
          <wp:positionV relativeFrom="page">
            <wp:posOffset>9360535</wp:posOffset>
          </wp:positionV>
          <wp:extent cx="1800000" cy="10548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olandis.JPG"/>
                  <pic:cNvPicPr/>
                </pic:nvPicPr>
                <pic:blipFill>
                  <a:blip r:embed="rId1">
                    <a:extLst>
                      <a:ext uri="{28A0092B-C50C-407E-A947-70E740481C1C}">
                        <a14:useLocalDpi xmlns:a14="http://schemas.microsoft.com/office/drawing/2010/main" val="0"/>
                      </a:ext>
                    </a:extLst>
                  </a:blip>
                  <a:stretch>
                    <a:fillRect/>
                  </a:stretch>
                </pic:blipFill>
                <pic:spPr>
                  <a:xfrm>
                    <a:off x="0" y="0"/>
                    <a:ext cx="1800000" cy="1054800"/>
                  </a:xfrm>
                  <a:prstGeom prst="rect">
                    <a:avLst/>
                  </a:prstGeom>
                </pic:spPr>
              </pic:pic>
            </a:graphicData>
          </a:graphic>
          <wp14:sizeRelH relativeFrom="margin">
            <wp14:pctWidth>0</wp14:pctWidth>
          </wp14:sizeRelH>
          <wp14:sizeRelV relativeFrom="margin">
            <wp14:pctHeight>0</wp14:pctHeight>
          </wp14:sizeRelV>
        </wp:anchor>
      </w:drawing>
    </w:r>
    <w:r w:rsidR="00ED4A1D" w:rsidRPr="00C264D6">
      <w:rPr>
        <w:rFonts w:ascii="Arial" w:hAnsi="Arial" w:cs="Arial"/>
        <w:sz w:val="18"/>
        <w:szCs w:val="18"/>
      </w:rPr>
      <w:fldChar w:fldCharType="begin"/>
    </w:r>
    <w:r w:rsidR="0098088F" w:rsidRPr="00C264D6">
      <w:rPr>
        <w:rFonts w:ascii="Arial" w:hAnsi="Arial" w:cs="Arial"/>
        <w:sz w:val="18"/>
        <w:szCs w:val="18"/>
      </w:rPr>
      <w:instrText xml:space="preserve"> PAGE   \* MERGEFORMAT </w:instrText>
    </w:r>
    <w:r w:rsidR="00ED4A1D" w:rsidRPr="00C264D6">
      <w:rPr>
        <w:rFonts w:ascii="Arial" w:hAnsi="Arial" w:cs="Arial"/>
        <w:sz w:val="18"/>
        <w:szCs w:val="18"/>
      </w:rPr>
      <w:fldChar w:fldCharType="separate"/>
    </w:r>
    <w:r w:rsidR="00D4372E">
      <w:rPr>
        <w:rFonts w:ascii="Arial" w:hAnsi="Arial" w:cs="Arial"/>
        <w:noProof/>
        <w:sz w:val="18"/>
        <w:szCs w:val="18"/>
      </w:rPr>
      <w:t>4</w:t>
    </w:r>
    <w:r w:rsidR="00ED4A1D" w:rsidRPr="00C264D6">
      <w:rPr>
        <w:rFonts w:ascii="Arial" w:hAnsi="Arial" w:cs="Arial"/>
        <w:sz w:val="18"/>
        <w:szCs w:val="18"/>
      </w:rPr>
      <w:fldChar w:fldCharType="end"/>
    </w:r>
    <w:r w:rsidR="0098088F" w:rsidRPr="00C264D6">
      <w:rPr>
        <w:rFonts w:ascii="Arial" w:hAnsi="Arial" w:cs="Arial"/>
        <w:noProof/>
        <w:sz w:val="18"/>
        <w:szCs w:val="18"/>
      </w:rPr>
      <w:t xml:space="preserve"> van </w:t>
    </w:r>
    <w:fldSimple w:instr=" NUMPAGES   \* MERGEFORMAT ">
      <w:r w:rsidR="00D4372E" w:rsidRPr="00D4372E">
        <w:rPr>
          <w:rFonts w:ascii="Arial" w:hAnsi="Arial" w:cs="Arial"/>
          <w:noProof/>
          <w:sz w:val="18"/>
          <w:szCs w:val="18"/>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7915B" w14:textId="77777777" w:rsidR="00820A00" w:rsidRDefault="00820A00" w:rsidP="00230EB7">
      <w:r>
        <w:separator/>
      </w:r>
    </w:p>
  </w:footnote>
  <w:footnote w:type="continuationSeparator" w:id="0">
    <w:p w14:paraId="6C226C78" w14:textId="77777777" w:rsidR="00820A00" w:rsidRDefault="00820A00" w:rsidP="00230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85A8" w14:textId="5BBFD50E" w:rsidR="00CA13B2" w:rsidRDefault="00CA13B2" w:rsidP="00CA13B2">
    <w:pPr>
      <w:pStyle w:val="Koptekst"/>
      <w:jc w:val="right"/>
    </w:pPr>
    <w:r w:rsidRPr="002A6F8A">
      <w:rPr>
        <w:noProof/>
      </w:rPr>
      <w:drawing>
        <wp:inline distT="0" distB="0" distL="0" distR="0" wp14:anchorId="695D53B3" wp14:editId="3C60DD28">
          <wp:extent cx="1080000" cy="208800"/>
          <wp:effectExtent l="0" t="0" r="635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andis-url-paars.png"/>
                  <pic:cNvPicPr/>
                </pic:nvPicPr>
                <pic:blipFill>
                  <a:blip r:embed="rId1">
                    <a:extLst>
                      <a:ext uri="{28A0092B-C50C-407E-A947-70E740481C1C}">
                        <a14:useLocalDpi xmlns:a14="http://schemas.microsoft.com/office/drawing/2010/main" val="0"/>
                      </a:ext>
                    </a:extLst>
                  </a:blip>
                  <a:stretch>
                    <a:fillRect/>
                  </a:stretch>
                </pic:blipFill>
                <pic:spPr>
                  <a:xfrm>
                    <a:off x="0" y="0"/>
                    <a:ext cx="1080000" cy="20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77DAA1"/>
    <w:multiLevelType w:val="hybridMultilevel"/>
    <w:tmpl w:val="AC8FC0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26618"/>
    <w:multiLevelType w:val="hybridMultilevel"/>
    <w:tmpl w:val="2CE82F16"/>
    <w:lvl w:ilvl="0" w:tplc="04130001">
      <w:start w:val="2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11B28A8"/>
    <w:multiLevelType w:val="hybridMultilevel"/>
    <w:tmpl w:val="C4AECD22"/>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15:restartNumberingAfterBreak="0">
    <w:nsid w:val="01901D7B"/>
    <w:multiLevelType w:val="hybridMultilevel"/>
    <w:tmpl w:val="7460F88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06192807"/>
    <w:multiLevelType w:val="hybridMultilevel"/>
    <w:tmpl w:val="94E486F8"/>
    <w:lvl w:ilvl="0" w:tplc="04130017">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 w15:restartNumberingAfterBreak="0">
    <w:nsid w:val="0CA001CF"/>
    <w:multiLevelType w:val="multilevel"/>
    <w:tmpl w:val="F5C4F1C4"/>
    <w:lvl w:ilvl="0">
      <w:start w:val="1"/>
      <w:numFmt w:val="decimal"/>
      <w:lvlText w:val="%1."/>
      <w:lvlJc w:val="left"/>
      <w:pPr>
        <w:ind w:left="360" w:hanging="360"/>
      </w:pPr>
      <w:rPr>
        <w:rFonts w:cs="Times New Roman" w:hint="default"/>
        <w:b w:val="0"/>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0EB90642"/>
    <w:multiLevelType w:val="multilevel"/>
    <w:tmpl w:val="658C252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hint="default"/>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7" w15:restartNumberingAfterBreak="0">
    <w:nsid w:val="1FF3575B"/>
    <w:multiLevelType w:val="hybridMultilevel"/>
    <w:tmpl w:val="5DAE4EF0"/>
    <w:lvl w:ilvl="0" w:tplc="6CAEB1CC">
      <w:numFmt w:val="bullet"/>
      <w:lvlText w:val=""/>
      <w:lvlJc w:val="left"/>
      <w:pPr>
        <w:ind w:left="1068" w:hanging="360"/>
      </w:pPr>
      <w:rPr>
        <w:rFonts w:ascii="Symbol" w:eastAsia="Times New Roman"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21074CE7"/>
    <w:multiLevelType w:val="hybridMultilevel"/>
    <w:tmpl w:val="141A93A0"/>
    <w:lvl w:ilvl="0" w:tplc="5C60307A">
      <w:numFmt w:val="bullet"/>
      <w:lvlText w:val="-"/>
      <w:lvlJc w:val="left"/>
      <w:pPr>
        <w:tabs>
          <w:tab w:val="num" w:pos="720"/>
        </w:tabs>
        <w:ind w:left="720" w:hanging="360"/>
      </w:pPr>
      <w:rPr>
        <w:rFonts w:ascii="Arial" w:eastAsia="Arial" w:hAnsi="Arial" w:cs="Aria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CD211B"/>
    <w:multiLevelType w:val="hybridMultilevel"/>
    <w:tmpl w:val="5E1CDDE6"/>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28F3C05"/>
    <w:multiLevelType w:val="hybridMultilevel"/>
    <w:tmpl w:val="AC42D9CC"/>
    <w:lvl w:ilvl="0" w:tplc="04130005">
      <w:start w:val="1"/>
      <w:numFmt w:val="bullet"/>
      <w:lvlText w:val=""/>
      <w:lvlJc w:val="left"/>
      <w:pPr>
        <w:tabs>
          <w:tab w:val="num" w:pos="720"/>
        </w:tabs>
        <w:ind w:left="720" w:hanging="360"/>
      </w:pPr>
      <w:rPr>
        <w:rFonts w:ascii="Wingdings" w:hAnsi="Wingdings" w:hint="default"/>
      </w:rPr>
    </w:lvl>
    <w:lvl w:ilvl="1" w:tplc="5C60307A">
      <w:numFmt w:val="bullet"/>
      <w:lvlText w:val="-"/>
      <w:lvlJc w:val="left"/>
      <w:pPr>
        <w:tabs>
          <w:tab w:val="num" w:pos="1440"/>
        </w:tabs>
        <w:ind w:left="1440" w:hanging="360"/>
      </w:pPr>
      <w:rPr>
        <w:rFonts w:ascii="Arial" w:eastAsia="Times New Roman" w:hAnsi="Arial"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A45842"/>
    <w:multiLevelType w:val="hybridMultilevel"/>
    <w:tmpl w:val="001EDBEC"/>
    <w:lvl w:ilvl="0" w:tplc="F634D1E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4FB1CDA"/>
    <w:multiLevelType w:val="hybridMultilevel"/>
    <w:tmpl w:val="3FE8F5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6E45C55"/>
    <w:multiLevelType w:val="hybridMultilevel"/>
    <w:tmpl w:val="C4FCB076"/>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6C32D5"/>
    <w:multiLevelType w:val="hybridMultilevel"/>
    <w:tmpl w:val="BCB4C6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0D9511B"/>
    <w:multiLevelType w:val="hybridMultilevel"/>
    <w:tmpl w:val="723E185E"/>
    <w:lvl w:ilvl="0" w:tplc="6CAEB1CC">
      <w:numFmt w:val="bullet"/>
      <w:lvlText w:val=""/>
      <w:lvlJc w:val="left"/>
      <w:pPr>
        <w:tabs>
          <w:tab w:val="num" w:pos="720"/>
        </w:tabs>
        <w:ind w:left="720" w:hanging="360"/>
      </w:pPr>
      <w:rPr>
        <w:rFonts w:ascii="Symbol" w:eastAsia="Times New Roman" w:hAnsi="Symbol"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6" w15:restartNumberingAfterBreak="0">
    <w:nsid w:val="52BC390D"/>
    <w:multiLevelType w:val="hybridMultilevel"/>
    <w:tmpl w:val="C4AECD22"/>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7" w15:restartNumberingAfterBreak="0">
    <w:nsid w:val="54B736AC"/>
    <w:multiLevelType w:val="hybridMultilevel"/>
    <w:tmpl w:val="30F45B0E"/>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4FF79D4"/>
    <w:multiLevelType w:val="hybridMultilevel"/>
    <w:tmpl w:val="339A2576"/>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9" w15:restartNumberingAfterBreak="0">
    <w:nsid w:val="57BE5D4D"/>
    <w:multiLevelType w:val="hybridMultilevel"/>
    <w:tmpl w:val="1FA20B80"/>
    <w:lvl w:ilvl="0" w:tplc="8A124D98">
      <w:start w:val="1"/>
      <w:numFmt w:val="decimal"/>
      <w:lvlText w:val="%1."/>
      <w:lvlJc w:val="left"/>
      <w:pPr>
        <w:ind w:left="720" w:hanging="360"/>
      </w:pPr>
      <w:rPr>
        <w:rFonts w:cs="Times New Roman"/>
        <w:sz w:val="20"/>
        <w:szCs w:val="20"/>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0" w15:restartNumberingAfterBreak="0">
    <w:nsid w:val="624E16F8"/>
    <w:multiLevelType w:val="hybridMultilevel"/>
    <w:tmpl w:val="C2C4648A"/>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1" w15:restartNumberingAfterBreak="0">
    <w:nsid w:val="62C3238F"/>
    <w:multiLevelType w:val="hybridMultilevel"/>
    <w:tmpl w:val="C1D2464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662F5B18"/>
    <w:multiLevelType w:val="hybridMultilevel"/>
    <w:tmpl w:val="DE7E3746"/>
    <w:lvl w:ilvl="0" w:tplc="C3F41BEA">
      <w:start w:val="1"/>
      <w:numFmt w:val="bullet"/>
      <w:lvlText w:val="&gt;"/>
      <w:lvlJc w:val="left"/>
      <w:pPr>
        <w:tabs>
          <w:tab w:val="num" w:pos="720"/>
        </w:tabs>
        <w:ind w:left="720" w:hanging="360"/>
      </w:pPr>
      <w:rPr>
        <w:rFonts w:ascii="Arial" w:hAnsi="Arial"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3" w15:restartNumberingAfterBreak="0">
    <w:nsid w:val="67DC2BD3"/>
    <w:multiLevelType w:val="hybridMultilevel"/>
    <w:tmpl w:val="12EC50A6"/>
    <w:lvl w:ilvl="0" w:tplc="04130019">
      <w:start w:val="1"/>
      <w:numFmt w:val="lowerLetter"/>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4" w15:restartNumberingAfterBreak="0">
    <w:nsid w:val="6B567F56"/>
    <w:multiLevelType w:val="hybridMultilevel"/>
    <w:tmpl w:val="53182E8A"/>
    <w:lvl w:ilvl="0" w:tplc="C4440CD2">
      <w:start w:val="1"/>
      <w:numFmt w:val="bullet"/>
      <w:lvlText w:val=""/>
      <w:lvlJc w:val="left"/>
      <w:pPr>
        <w:tabs>
          <w:tab w:val="num" w:pos="720"/>
        </w:tabs>
        <w:ind w:left="720" w:hanging="360"/>
      </w:pPr>
      <w:rPr>
        <w:rFonts w:ascii="Symbol" w:hAnsi="Symbol" w:hint="default"/>
        <w:color w:val="auto"/>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0175A8"/>
    <w:multiLevelType w:val="multilevel"/>
    <w:tmpl w:val="06A64E7C"/>
    <w:lvl w:ilvl="0">
      <w:start w:val="1"/>
      <w:numFmt w:val="decimal"/>
      <w:lvlText w:val="%1."/>
      <w:lvlJc w:val="left"/>
      <w:pPr>
        <w:ind w:left="360" w:hanging="360"/>
      </w:pPr>
      <w:rPr>
        <w:rFonts w:cs="Times New Roman" w:hint="default"/>
        <w:b w:val="0"/>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9"/>
  </w:num>
  <w:num w:numId="2">
    <w:abstractNumId w:val="23"/>
  </w:num>
  <w:num w:numId="3">
    <w:abstractNumId w:val="2"/>
  </w:num>
  <w:num w:numId="4">
    <w:abstractNumId w:val="20"/>
  </w:num>
  <w:num w:numId="5">
    <w:abstractNumId w:val="16"/>
  </w:num>
  <w:num w:numId="6">
    <w:abstractNumId w:val="6"/>
  </w:num>
  <w:num w:numId="7">
    <w:abstractNumId w:val="18"/>
  </w:num>
  <w:num w:numId="8">
    <w:abstractNumId w:val="25"/>
  </w:num>
  <w:num w:numId="9">
    <w:abstractNumId w:val="4"/>
  </w:num>
  <w:num w:numId="10">
    <w:abstractNumId w:val="22"/>
  </w:num>
  <w:num w:numId="11">
    <w:abstractNumId w:val="5"/>
  </w:num>
  <w:num w:numId="12">
    <w:abstractNumId w:val="7"/>
  </w:num>
  <w:num w:numId="13">
    <w:abstractNumId w:val="21"/>
  </w:num>
  <w:num w:numId="14">
    <w:abstractNumId w:val="3"/>
  </w:num>
  <w:num w:numId="15">
    <w:abstractNumId w:val="15"/>
  </w:num>
  <w:num w:numId="16">
    <w:abstractNumId w:val="1"/>
  </w:num>
  <w:num w:numId="17">
    <w:abstractNumId w:val="9"/>
  </w:num>
  <w:num w:numId="18">
    <w:abstractNumId w:val="11"/>
  </w:num>
  <w:num w:numId="19">
    <w:abstractNumId w:val="17"/>
  </w:num>
  <w:num w:numId="20">
    <w:abstractNumId w:val="13"/>
  </w:num>
  <w:num w:numId="21">
    <w:abstractNumId w:val="8"/>
  </w:num>
  <w:num w:numId="22">
    <w:abstractNumId w:val="24"/>
  </w:num>
  <w:num w:numId="23">
    <w:abstractNumId w:val="12"/>
  </w:num>
  <w:num w:numId="24">
    <w:abstractNumId w:val="10"/>
  </w:num>
  <w:num w:numId="25">
    <w:abstractNumId w:val="0"/>
  </w:num>
  <w:num w:numId="26">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1EC"/>
    <w:rsid w:val="00000429"/>
    <w:rsid w:val="00022282"/>
    <w:rsid w:val="000255D7"/>
    <w:rsid w:val="00033F0A"/>
    <w:rsid w:val="000368C3"/>
    <w:rsid w:val="00037CF7"/>
    <w:rsid w:val="00046648"/>
    <w:rsid w:val="000509FB"/>
    <w:rsid w:val="00063C0A"/>
    <w:rsid w:val="000720BB"/>
    <w:rsid w:val="00076C5C"/>
    <w:rsid w:val="00076F8B"/>
    <w:rsid w:val="000A302E"/>
    <w:rsid w:val="000B18B2"/>
    <w:rsid w:val="000B3E48"/>
    <w:rsid w:val="000B451F"/>
    <w:rsid w:val="000F57BA"/>
    <w:rsid w:val="000F6103"/>
    <w:rsid w:val="00110864"/>
    <w:rsid w:val="001121DC"/>
    <w:rsid w:val="0011228D"/>
    <w:rsid w:val="00122BD7"/>
    <w:rsid w:val="00123FDD"/>
    <w:rsid w:val="00127D98"/>
    <w:rsid w:val="001369ED"/>
    <w:rsid w:val="0014096A"/>
    <w:rsid w:val="0016410D"/>
    <w:rsid w:val="00173D3E"/>
    <w:rsid w:val="00174C7F"/>
    <w:rsid w:val="00182D5C"/>
    <w:rsid w:val="00195323"/>
    <w:rsid w:val="00197FA0"/>
    <w:rsid w:val="001C01A7"/>
    <w:rsid w:val="001C6F18"/>
    <w:rsid w:val="001D0F5C"/>
    <w:rsid w:val="001D25D5"/>
    <w:rsid w:val="001D4786"/>
    <w:rsid w:val="001E18B0"/>
    <w:rsid w:val="001E3F66"/>
    <w:rsid w:val="001F50A5"/>
    <w:rsid w:val="0021437F"/>
    <w:rsid w:val="00220773"/>
    <w:rsid w:val="00222FEA"/>
    <w:rsid w:val="00223993"/>
    <w:rsid w:val="00224E69"/>
    <w:rsid w:val="00227AD6"/>
    <w:rsid w:val="00230EB7"/>
    <w:rsid w:val="002338EC"/>
    <w:rsid w:val="00233F30"/>
    <w:rsid w:val="002353F2"/>
    <w:rsid w:val="00257C63"/>
    <w:rsid w:val="002601E5"/>
    <w:rsid w:val="00263812"/>
    <w:rsid w:val="00276EC8"/>
    <w:rsid w:val="00286054"/>
    <w:rsid w:val="002A18E9"/>
    <w:rsid w:val="002A7934"/>
    <w:rsid w:val="002B7BAC"/>
    <w:rsid w:val="002C1581"/>
    <w:rsid w:val="002C37B5"/>
    <w:rsid w:val="002E5B65"/>
    <w:rsid w:val="002E7783"/>
    <w:rsid w:val="003034C5"/>
    <w:rsid w:val="0030529C"/>
    <w:rsid w:val="003116C2"/>
    <w:rsid w:val="003235E0"/>
    <w:rsid w:val="00323F7C"/>
    <w:rsid w:val="00325FD4"/>
    <w:rsid w:val="003301F5"/>
    <w:rsid w:val="0034259E"/>
    <w:rsid w:val="00345B3D"/>
    <w:rsid w:val="00352361"/>
    <w:rsid w:val="00370C01"/>
    <w:rsid w:val="00371708"/>
    <w:rsid w:val="003805C1"/>
    <w:rsid w:val="00381BC0"/>
    <w:rsid w:val="00383F42"/>
    <w:rsid w:val="003904D9"/>
    <w:rsid w:val="003A61B5"/>
    <w:rsid w:val="003B0A89"/>
    <w:rsid w:val="003B35F8"/>
    <w:rsid w:val="003B7FF0"/>
    <w:rsid w:val="003C40AE"/>
    <w:rsid w:val="003D2094"/>
    <w:rsid w:val="003D3600"/>
    <w:rsid w:val="003E1857"/>
    <w:rsid w:val="003E269E"/>
    <w:rsid w:val="003E3530"/>
    <w:rsid w:val="003E4496"/>
    <w:rsid w:val="003E7AF1"/>
    <w:rsid w:val="003F15A1"/>
    <w:rsid w:val="003F1C92"/>
    <w:rsid w:val="004047FF"/>
    <w:rsid w:val="00405777"/>
    <w:rsid w:val="00412ED5"/>
    <w:rsid w:val="0042173F"/>
    <w:rsid w:val="0045412C"/>
    <w:rsid w:val="0045491E"/>
    <w:rsid w:val="004552DA"/>
    <w:rsid w:val="00463AF0"/>
    <w:rsid w:val="00464ABC"/>
    <w:rsid w:val="00466ADE"/>
    <w:rsid w:val="00471825"/>
    <w:rsid w:val="004729E4"/>
    <w:rsid w:val="00472A8A"/>
    <w:rsid w:val="004805B2"/>
    <w:rsid w:val="004A051E"/>
    <w:rsid w:val="004A4378"/>
    <w:rsid w:val="004B4D97"/>
    <w:rsid w:val="004B71BC"/>
    <w:rsid w:val="004C01EC"/>
    <w:rsid w:val="004C5E29"/>
    <w:rsid w:val="004D4E98"/>
    <w:rsid w:val="004E3A7E"/>
    <w:rsid w:val="004F0194"/>
    <w:rsid w:val="0050054C"/>
    <w:rsid w:val="005108B9"/>
    <w:rsid w:val="005172DD"/>
    <w:rsid w:val="005306AF"/>
    <w:rsid w:val="005445B3"/>
    <w:rsid w:val="00545459"/>
    <w:rsid w:val="00555BD2"/>
    <w:rsid w:val="00556C18"/>
    <w:rsid w:val="0055782E"/>
    <w:rsid w:val="0056454D"/>
    <w:rsid w:val="0056522C"/>
    <w:rsid w:val="005666F5"/>
    <w:rsid w:val="0057351E"/>
    <w:rsid w:val="00573C6E"/>
    <w:rsid w:val="00580C86"/>
    <w:rsid w:val="00583936"/>
    <w:rsid w:val="00583B62"/>
    <w:rsid w:val="00586095"/>
    <w:rsid w:val="00593A50"/>
    <w:rsid w:val="0059484B"/>
    <w:rsid w:val="005A1076"/>
    <w:rsid w:val="005A4DBE"/>
    <w:rsid w:val="005A622A"/>
    <w:rsid w:val="005B29FD"/>
    <w:rsid w:val="005B595E"/>
    <w:rsid w:val="005C4AAA"/>
    <w:rsid w:val="005D0A2F"/>
    <w:rsid w:val="005D5972"/>
    <w:rsid w:val="005F4614"/>
    <w:rsid w:val="006036E4"/>
    <w:rsid w:val="00615AA7"/>
    <w:rsid w:val="00617A4C"/>
    <w:rsid w:val="00623F9F"/>
    <w:rsid w:val="006407C2"/>
    <w:rsid w:val="00646B3F"/>
    <w:rsid w:val="00650401"/>
    <w:rsid w:val="00653D42"/>
    <w:rsid w:val="006632F9"/>
    <w:rsid w:val="00663C63"/>
    <w:rsid w:val="00667D01"/>
    <w:rsid w:val="00680BD5"/>
    <w:rsid w:val="00684D77"/>
    <w:rsid w:val="006B0F40"/>
    <w:rsid w:val="006C4C02"/>
    <w:rsid w:val="006C61B8"/>
    <w:rsid w:val="006C671D"/>
    <w:rsid w:val="006D03F9"/>
    <w:rsid w:val="006E23C7"/>
    <w:rsid w:val="006F2F65"/>
    <w:rsid w:val="006F3006"/>
    <w:rsid w:val="0070146B"/>
    <w:rsid w:val="007037E4"/>
    <w:rsid w:val="007041B8"/>
    <w:rsid w:val="00713218"/>
    <w:rsid w:val="00714355"/>
    <w:rsid w:val="007222A7"/>
    <w:rsid w:val="00732445"/>
    <w:rsid w:val="00735F93"/>
    <w:rsid w:val="0075045F"/>
    <w:rsid w:val="007530FF"/>
    <w:rsid w:val="00766815"/>
    <w:rsid w:val="007723C6"/>
    <w:rsid w:val="00786C0D"/>
    <w:rsid w:val="0079197C"/>
    <w:rsid w:val="00794179"/>
    <w:rsid w:val="007A18AC"/>
    <w:rsid w:val="007A50E2"/>
    <w:rsid w:val="007B27C3"/>
    <w:rsid w:val="007C6DE3"/>
    <w:rsid w:val="007D13BD"/>
    <w:rsid w:val="007D5DD4"/>
    <w:rsid w:val="007D6B6E"/>
    <w:rsid w:val="007E0D88"/>
    <w:rsid w:val="007F1DF8"/>
    <w:rsid w:val="007F6FDF"/>
    <w:rsid w:val="00804CB9"/>
    <w:rsid w:val="00806191"/>
    <w:rsid w:val="00820A00"/>
    <w:rsid w:val="00822862"/>
    <w:rsid w:val="00822A86"/>
    <w:rsid w:val="00825ECC"/>
    <w:rsid w:val="0082693F"/>
    <w:rsid w:val="008319EA"/>
    <w:rsid w:val="00834D69"/>
    <w:rsid w:val="0084096D"/>
    <w:rsid w:val="00843F30"/>
    <w:rsid w:val="00845DF1"/>
    <w:rsid w:val="00851CB5"/>
    <w:rsid w:val="0086523A"/>
    <w:rsid w:val="00866425"/>
    <w:rsid w:val="008743FC"/>
    <w:rsid w:val="00887D06"/>
    <w:rsid w:val="0089769F"/>
    <w:rsid w:val="00897963"/>
    <w:rsid w:val="008A06D4"/>
    <w:rsid w:val="008A07EC"/>
    <w:rsid w:val="008A2B78"/>
    <w:rsid w:val="008B60C4"/>
    <w:rsid w:val="008C2D9A"/>
    <w:rsid w:val="008C3E73"/>
    <w:rsid w:val="008D0B3A"/>
    <w:rsid w:val="008E2458"/>
    <w:rsid w:val="008F3194"/>
    <w:rsid w:val="00913FB3"/>
    <w:rsid w:val="009207E0"/>
    <w:rsid w:val="00924FF0"/>
    <w:rsid w:val="009257C3"/>
    <w:rsid w:val="00925D2D"/>
    <w:rsid w:val="009332D3"/>
    <w:rsid w:val="00936945"/>
    <w:rsid w:val="00940400"/>
    <w:rsid w:val="00946943"/>
    <w:rsid w:val="0095585F"/>
    <w:rsid w:val="00962405"/>
    <w:rsid w:val="009669CD"/>
    <w:rsid w:val="009805D7"/>
    <w:rsid w:val="0098088F"/>
    <w:rsid w:val="00980A33"/>
    <w:rsid w:val="00992FEB"/>
    <w:rsid w:val="009A7E8D"/>
    <w:rsid w:val="009B79D7"/>
    <w:rsid w:val="009C098D"/>
    <w:rsid w:val="009C31C6"/>
    <w:rsid w:val="009C31E4"/>
    <w:rsid w:val="009C33A9"/>
    <w:rsid w:val="009C6735"/>
    <w:rsid w:val="009F0D63"/>
    <w:rsid w:val="009F129F"/>
    <w:rsid w:val="009F30EB"/>
    <w:rsid w:val="009F4A08"/>
    <w:rsid w:val="00A0720E"/>
    <w:rsid w:val="00A1215E"/>
    <w:rsid w:val="00A20E94"/>
    <w:rsid w:val="00A24939"/>
    <w:rsid w:val="00A261F7"/>
    <w:rsid w:val="00A26B88"/>
    <w:rsid w:val="00A31981"/>
    <w:rsid w:val="00A355C1"/>
    <w:rsid w:val="00A57216"/>
    <w:rsid w:val="00A7482F"/>
    <w:rsid w:val="00A82860"/>
    <w:rsid w:val="00A83F7B"/>
    <w:rsid w:val="00AB0EF6"/>
    <w:rsid w:val="00AB2163"/>
    <w:rsid w:val="00AC1168"/>
    <w:rsid w:val="00AC1B1C"/>
    <w:rsid w:val="00AC43DA"/>
    <w:rsid w:val="00AC4BA2"/>
    <w:rsid w:val="00AD173A"/>
    <w:rsid w:val="00AE4A9F"/>
    <w:rsid w:val="00AF60A6"/>
    <w:rsid w:val="00B11DDB"/>
    <w:rsid w:val="00B13065"/>
    <w:rsid w:val="00B35101"/>
    <w:rsid w:val="00B56414"/>
    <w:rsid w:val="00B56771"/>
    <w:rsid w:val="00B648AE"/>
    <w:rsid w:val="00B67597"/>
    <w:rsid w:val="00B72DC1"/>
    <w:rsid w:val="00B814ED"/>
    <w:rsid w:val="00B94C68"/>
    <w:rsid w:val="00BA5142"/>
    <w:rsid w:val="00BA64BA"/>
    <w:rsid w:val="00BB65AE"/>
    <w:rsid w:val="00BC684D"/>
    <w:rsid w:val="00BC734D"/>
    <w:rsid w:val="00BC7695"/>
    <w:rsid w:val="00BD60E7"/>
    <w:rsid w:val="00BD7A72"/>
    <w:rsid w:val="00BE357B"/>
    <w:rsid w:val="00BF1931"/>
    <w:rsid w:val="00C02AF5"/>
    <w:rsid w:val="00C064E9"/>
    <w:rsid w:val="00C079A5"/>
    <w:rsid w:val="00C07ED3"/>
    <w:rsid w:val="00C11E9A"/>
    <w:rsid w:val="00C15C7F"/>
    <w:rsid w:val="00C20563"/>
    <w:rsid w:val="00C264D6"/>
    <w:rsid w:val="00C4641E"/>
    <w:rsid w:val="00C468AF"/>
    <w:rsid w:val="00C622E5"/>
    <w:rsid w:val="00C66F59"/>
    <w:rsid w:val="00C737BC"/>
    <w:rsid w:val="00C74A94"/>
    <w:rsid w:val="00C97A9E"/>
    <w:rsid w:val="00CA13B2"/>
    <w:rsid w:val="00CC3F88"/>
    <w:rsid w:val="00CD2972"/>
    <w:rsid w:val="00CE0AEB"/>
    <w:rsid w:val="00CF3586"/>
    <w:rsid w:val="00CF38ED"/>
    <w:rsid w:val="00D034B7"/>
    <w:rsid w:val="00D053EF"/>
    <w:rsid w:val="00D14CEA"/>
    <w:rsid w:val="00D158BA"/>
    <w:rsid w:val="00D22F97"/>
    <w:rsid w:val="00D244F7"/>
    <w:rsid w:val="00D246BB"/>
    <w:rsid w:val="00D333F3"/>
    <w:rsid w:val="00D3343F"/>
    <w:rsid w:val="00D4372E"/>
    <w:rsid w:val="00D43807"/>
    <w:rsid w:val="00D464B1"/>
    <w:rsid w:val="00D46BDC"/>
    <w:rsid w:val="00D5007D"/>
    <w:rsid w:val="00D501A0"/>
    <w:rsid w:val="00D51D1D"/>
    <w:rsid w:val="00D76CE4"/>
    <w:rsid w:val="00D908FB"/>
    <w:rsid w:val="00D928CE"/>
    <w:rsid w:val="00D935D5"/>
    <w:rsid w:val="00D9408E"/>
    <w:rsid w:val="00DA5692"/>
    <w:rsid w:val="00DE039A"/>
    <w:rsid w:val="00DE145A"/>
    <w:rsid w:val="00DE475C"/>
    <w:rsid w:val="00DF0382"/>
    <w:rsid w:val="00DF303B"/>
    <w:rsid w:val="00E0179E"/>
    <w:rsid w:val="00E11BEB"/>
    <w:rsid w:val="00E175EE"/>
    <w:rsid w:val="00E20DF8"/>
    <w:rsid w:val="00E259B8"/>
    <w:rsid w:val="00E27551"/>
    <w:rsid w:val="00E30A00"/>
    <w:rsid w:val="00E33DC3"/>
    <w:rsid w:val="00E43E64"/>
    <w:rsid w:val="00E46FDA"/>
    <w:rsid w:val="00E50CAE"/>
    <w:rsid w:val="00E57A51"/>
    <w:rsid w:val="00E635AF"/>
    <w:rsid w:val="00E66200"/>
    <w:rsid w:val="00E73324"/>
    <w:rsid w:val="00E83971"/>
    <w:rsid w:val="00E94EA1"/>
    <w:rsid w:val="00EB4717"/>
    <w:rsid w:val="00EC37B4"/>
    <w:rsid w:val="00EC7C0F"/>
    <w:rsid w:val="00ED4A1D"/>
    <w:rsid w:val="00EE46CE"/>
    <w:rsid w:val="00EE562C"/>
    <w:rsid w:val="00EF5AD0"/>
    <w:rsid w:val="00F01992"/>
    <w:rsid w:val="00F01B95"/>
    <w:rsid w:val="00F1012B"/>
    <w:rsid w:val="00F13651"/>
    <w:rsid w:val="00F45F34"/>
    <w:rsid w:val="00F57E39"/>
    <w:rsid w:val="00F6374B"/>
    <w:rsid w:val="00F66A33"/>
    <w:rsid w:val="00F8201D"/>
    <w:rsid w:val="00F83D1F"/>
    <w:rsid w:val="00F86C63"/>
    <w:rsid w:val="00F86E1E"/>
    <w:rsid w:val="00F907BB"/>
    <w:rsid w:val="00FA6498"/>
    <w:rsid w:val="00FB1027"/>
    <w:rsid w:val="00FB1197"/>
    <w:rsid w:val="00FC1293"/>
    <w:rsid w:val="00FC2898"/>
    <w:rsid w:val="00FC6194"/>
    <w:rsid w:val="00FD0047"/>
    <w:rsid w:val="00FD4F39"/>
    <w:rsid w:val="00FD50CC"/>
    <w:rsid w:val="00FD5449"/>
    <w:rsid w:val="00FD5ABC"/>
    <w:rsid w:val="00FD7B2B"/>
    <w:rsid w:val="00FE1191"/>
    <w:rsid w:val="00FF12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8CF692"/>
  <w15:docId w15:val="{ADF97471-9290-4BA0-8D81-0160C1B7E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38ED"/>
    <w:rPr>
      <w:rFonts w:ascii="Verdana" w:hAnsi="Verdana"/>
    </w:rPr>
  </w:style>
  <w:style w:type="paragraph" w:styleId="Kop1">
    <w:name w:val="heading 1"/>
    <w:basedOn w:val="Standaard"/>
    <w:link w:val="Kop1Char"/>
    <w:uiPriority w:val="99"/>
    <w:qFormat/>
    <w:rsid w:val="004C01EC"/>
    <w:pPr>
      <w:spacing w:before="443" w:line="443" w:lineRule="atLeast"/>
      <w:outlineLvl w:val="0"/>
    </w:pPr>
    <w:rPr>
      <w:rFonts w:ascii="Times New Roman" w:hAnsi="Times New Roman"/>
      <w:b/>
      <w:bCs/>
      <w:kern w:val="36"/>
      <w:sz w:val="40"/>
      <w:szCs w:val="40"/>
    </w:rPr>
  </w:style>
  <w:style w:type="paragraph" w:styleId="Kop2">
    <w:name w:val="heading 2"/>
    <w:basedOn w:val="Standaard"/>
    <w:link w:val="Kop2Char"/>
    <w:uiPriority w:val="99"/>
    <w:qFormat/>
    <w:rsid w:val="004C01EC"/>
    <w:pPr>
      <w:spacing w:before="443" w:after="44" w:line="354" w:lineRule="atLeast"/>
      <w:outlineLvl w:val="1"/>
    </w:pPr>
    <w:rPr>
      <w:rFonts w:ascii="Times New Roman" w:hAnsi="Times New Roman"/>
      <w:b/>
      <w:bCs/>
      <w:color w:val="0078B9"/>
      <w:sz w:val="31"/>
      <w:szCs w:val="31"/>
    </w:rPr>
  </w:style>
  <w:style w:type="paragraph" w:styleId="Kop3">
    <w:name w:val="heading 3"/>
    <w:basedOn w:val="Standaard"/>
    <w:link w:val="Kop3Char"/>
    <w:uiPriority w:val="99"/>
    <w:qFormat/>
    <w:rsid w:val="004C01EC"/>
    <w:pPr>
      <w:spacing w:before="443" w:after="66" w:line="332" w:lineRule="atLeast"/>
      <w:outlineLvl w:val="2"/>
    </w:pPr>
    <w:rPr>
      <w:rFonts w:ascii="Times New Roman" w:hAnsi="Times New Roman"/>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4C01EC"/>
    <w:rPr>
      <w:rFonts w:ascii="Times New Roman" w:hAnsi="Times New Roman" w:cs="Times New Roman"/>
      <w:b/>
      <w:bCs/>
      <w:kern w:val="36"/>
      <w:sz w:val="40"/>
      <w:szCs w:val="40"/>
      <w:lang w:eastAsia="nl-NL"/>
    </w:rPr>
  </w:style>
  <w:style w:type="character" w:customStyle="1" w:styleId="Kop2Char">
    <w:name w:val="Kop 2 Char"/>
    <w:basedOn w:val="Standaardalinea-lettertype"/>
    <w:link w:val="Kop2"/>
    <w:uiPriority w:val="99"/>
    <w:locked/>
    <w:rsid w:val="004C01EC"/>
    <w:rPr>
      <w:rFonts w:ascii="Times New Roman" w:hAnsi="Times New Roman" w:cs="Times New Roman"/>
      <w:b/>
      <w:bCs/>
      <w:color w:val="0078B9"/>
      <w:sz w:val="31"/>
      <w:szCs w:val="31"/>
      <w:lang w:eastAsia="nl-NL"/>
    </w:rPr>
  </w:style>
  <w:style w:type="character" w:customStyle="1" w:styleId="Kop3Char">
    <w:name w:val="Kop 3 Char"/>
    <w:basedOn w:val="Standaardalinea-lettertype"/>
    <w:link w:val="Kop3"/>
    <w:uiPriority w:val="99"/>
    <w:locked/>
    <w:rsid w:val="004C01EC"/>
    <w:rPr>
      <w:rFonts w:ascii="Times New Roman" w:hAnsi="Times New Roman" w:cs="Times New Roman"/>
      <w:b/>
      <w:bCs/>
      <w:sz w:val="24"/>
      <w:szCs w:val="24"/>
      <w:lang w:eastAsia="nl-NL"/>
    </w:rPr>
  </w:style>
  <w:style w:type="paragraph" w:styleId="Normaalweb">
    <w:name w:val="Normal (Web)"/>
    <w:basedOn w:val="Standaard"/>
    <w:uiPriority w:val="99"/>
    <w:semiHidden/>
    <w:rsid w:val="004C01EC"/>
    <w:pPr>
      <w:spacing w:before="222"/>
    </w:pPr>
    <w:rPr>
      <w:rFonts w:ascii="Times New Roman" w:hAnsi="Times New Roman"/>
      <w:sz w:val="24"/>
      <w:szCs w:val="24"/>
    </w:rPr>
  </w:style>
  <w:style w:type="paragraph" w:styleId="Ballontekst">
    <w:name w:val="Balloon Text"/>
    <w:basedOn w:val="Standaard"/>
    <w:link w:val="BallontekstChar"/>
    <w:uiPriority w:val="99"/>
    <w:semiHidden/>
    <w:rsid w:val="004C01EC"/>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4C01EC"/>
    <w:rPr>
      <w:rFonts w:ascii="Tahoma" w:hAnsi="Tahoma" w:cs="Tahoma"/>
      <w:sz w:val="16"/>
      <w:szCs w:val="16"/>
      <w:lang w:eastAsia="nl-NL"/>
    </w:rPr>
  </w:style>
  <w:style w:type="paragraph" w:styleId="Koptekst">
    <w:name w:val="header"/>
    <w:basedOn w:val="Standaard"/>
    <w:link w:val="KoptekstChar"/>
    <w:uiPriority w:val="99"/>
    <w:semiHidden/>
    <w:rsid w:val="00230EB7"/>
    <w:pPr>
      <w:tabs>
        <w:tab w:val="center" w:pos="4536"/>
        <w:tab w:val="right" w:pos="9072"/>
      </w:tabs>
    </w:pPr>
  </w:style>
  <w:style w:type="character" w:customStyle="1" w:styleId="KoptekstChar">
    <w:name w:val="Koptekst Char"/>
    <w:basedOn w:val="Standaardalinea-lettertype"/>
    <w:link w:val="Koptekst"/>
    <w:uiPriority w:val="99"/>
    <w:semiHidden/>
    <w:locked/>
    <w:rsid w:val="00230EB7"/>
    <w:rPr>
      <w:rFonts w:ascii="Verdana" w:hAnsi="Verdana" w:cs="Times New Roman"/>
      <w:lang w:eastAsia="nl-NL"/>
    </w:rPr>
  </w:style>
  <w:style w:type="paragraph" w:styleId="Voettekst">
    <w:name w:val="footer"/>
    <w:basedOn w:val="Standaard"/>
    <w:link w:val="VoettekstChar"/>
    <w:uiPriority w:val="99"/>
    <w:rsid w:val="00230EB7"/>
    <w:pPr>
      <w:tabs>
        <w:tab w:val="center" w:pos="4536"/>
        <w:tab w:val="right" w:pos="9072"/>
      </w:tabs>
    </w:pPr>
  </w:style>
  <w:style w:type="character" w:customStyle="1" w:styleId="VoettekstChar">
    <w:name w:val="Voettekst Char"/>
    <w:basedOn w:val="Standaardalinea-lettertype"/>
    <w:link w:val="Voettekst"/>
    <w:uiPriority w:val="99"/>
    <w:locked/>
    <w:rsid w:val="00230EB7"/>
    <w:rPr>
      <w:rFonts w:ascii="Verdana" w:hAnsi="Verdana" w:cs="Times New Roman"/>
      <w:lang w:eastAsia="nl-NL"/>
    </w:rPr>
  </w:style>
  <w:style w:type="paragraph" w:styleId="Lijstalinea">
    <w:name w:val="List Paragraph"/>
    <w:basedOn w:val="Standaard"/>
    <w:uiPriority w:val="34"/>
    <w:qFormat/>
    <w:rsid w:val="00C15C7F"/>
    <w:pPr>
      <w:ind w:left="720"/>
      <w:contextualSpacing/>
    </w:pPr>
  </w:style>
  <w:style w:type="character" w:styleId="Hyperlink">
    <w:name w:val="Hyperlink"/>
    <w:basedOn w:val="Standaardalinea-lettertype"/>
    <w:uiPriority w:val="99"/>
    <w:rsid w:val="00C15C7F"/>
    <w:rPr>
      <w:rFonts w:cs="Times New Roman"/>
      <w:color w:val="0000FF"/>
      <w:u w:val="single"/>
    </w:rPr>
  </w:style>
  <w:style w:type="paragraph" w:styleId="Geenafstand">
    <w:name w:val="No Spacing"/>
    <w:uiPriority w:val="99"/>
    <w:qFormat/>
    <w:rsid w:val="00C15C7F"/>
    <w:rPr>
      <w:rFonts w:ascii="Verdana" w:hAnsi="Verdana"/>
    </w:rPr>
  </w:style>
  <w:style w:type="paragraph" w:styleId="Kopvaninhoudsopgave">
    <w:name w:val="TOC Heading"/>
    <w:basedOn w:val="Kop1"/>
    <w:next w:val="Standaard"/>
    <w:uiPriority w:val="99"/>
    <w:qFormat/>
    <w:rsid w:val="00766815"/>
    <w:pPr>
      <w:keepNext/>
      <w:keepLines/>
      <w:spacing w:before="480" w:line="276" w:lineRule="auto"/>
      <w:outlineLvl w:val="9"/>
    </w:pPr>
    <w:rPr>
      <w:rFonts w:ascii="Cambria" w:hAnsi="Cambria"/>
      <w:color w:val="365F91"/>
      <w:kern w:val="0"/>
      <w:sz w:val="28"/>
      <w:szCs w:val="28"/>
      <w:lang w:eastAsia="en-US"/>
    </w:rPr>
  </w:style>
  <w:style w:type="paragraph" w:styleId="Inhopg1">
    <w:name w:val="toc 1"/>
    <w:basedOn w:val="Standaard"/>
    <w:next w:val="Standaard"/>
    <w:autoRedefine/>
    <w:uiPriority w:val="39"/>
    <w:locked/>
    <w:rsid w:val="000A302E"/>
    <w:pPr>
      <w:tabs>
        <w:tab w:val="left" w:pos="1276"/>
        <w:tab w:val="right" w:leader="dot" w:pos="9060"/>
      </w:tabs>
      <w:spacing w:after="100"/>
    </w:pPr>
  </w:style>
  <w:style w:type="paragraph" w:styleId="Inhopg2">
    <w:name w:val="toc 2"/>
    <w:basedOn w:val="Standaard"/>
    <w:next w:val="Standaard"/>
    <w:autoRedefine/>
    <w:uiPriority w:val="99"/>
    <w:locked/>
    <w:rsid w:val="00766815"/>
    <w:pPr>
      <w:spacing w:after="100" w:line="276" w:lineRule="auto"/>
      <w:ind w:left="220"/>
    </w:pPr>
    <w:rPr>
      <w:rFonts w:ascii="Calibri" w:hAnsi="Calibri"/>
      <w:lang w:eastAsia="en-US"/>
    </w:rPr>
  </w:style>
  <w:style w:type="paragraph" w:styleId="Inhopg3">
    <w:name w:val="toc 3"/>
    <w:basedOn w:val="Standaard"/>
    <w:next w:val="Standaard"/>
    <w:autoRedefine/>
    <w:uiPriority w:val="99"/>
    <w:locked/>
    <w:rsid w:val="00766815"/>
    <w:pPr>
      <w:spacing w:after="100" w:line="276" w:lineRule="auto"/>
      <w:ind w:left="440"/>
    </w:pPr>
    <w:rPr>
      <w:rFonts w:ascii="Calibri" w:hAnsi="Calibri"/>
      <w:lang w:eastAsia="en-US"/>
    </w:rPr>
  </w:style>
  <w:style w:type="paragraph" w:customStyle="1" w:styleId="Lijstalinea1">
    <w:name w:val="Lijstalinea1"/>
    <w:basedOn w:val="Standaard"/>
    <w:uiPriority w:val="99"/>
    <w:rsid w:val="007041B8"/>
    <w:pPr>
      <w:ind w:left="720"/>
      <w:contextualSpacing/>
    </w:pPr>
  </w:style>
  <w:style w:type="paragraph" w:styleId="Eindnoottekst">
    <w:name w:val="endnote text"/>
    <w:basedOn w:val="Standaard"/>
    <w:link w:val="EindnoottekstChar"/>
    <w:uiPriority w:val="99"/>
    <w:semiHidden/>
    <w:rsid w:val="00173D3E"/>
    <w:rPr>
      <w:sz w:val="20"/>
      <w:szCs w:val="20"/>
    </w:rPr>
  </w:style>
  <w:style w:type="character" w:customStyle="1" w:styleId="EindnoottekstChar">
    <w:name w:val="Eindnoottekst Char"/>
    <w:basedOn w:val="Standaardalinea-lettertype"/>
    <w:link w:val="Eindnoottekst"/>
    <w:uiPriority w:val="99"/>
    <w:semiHidden/>
    <w:locked/>
    <w:rsid w:val="00173D3E"/>
    <w:rPr>
      <w:rFonts w:ascii="Verdana" w:hAnsi="Verdana" w:cs="Times New Roman"/>
      <w:sz w:val="20"/>
      <w:szCs w:val="20"/>
    </w:rPr>
  </w:style>
  <w:style w:type="character" w:styleId="Eindnootmarkering">
    <w:name w:val="endnote reference"/>
    <w:basedOn w:val="Standaardalinea-lettertype"/>
    <w:uiPriority w:val="99"/>
    <w:semiHidden/>
    <w:rsid w:val="00173D3E"/>
    <w:rPr>
      <w:rFonts w:cs="Times New Roman"/>
      <w:vertAlign w:val="superscript"/>
    </w:rPr>
  </w:style>
  <w:style w:type="paragraph" w:styleId="Voetnoottekst">
    <w:name w:val="footnote text"/>
    <w:basedOn w:val="Standaard"/>
    <w:link w:val="VoetnoottekstChar"/>
    <w:uiPriority w:val="99"/>
    <w:semiHidden/>
    <w:rsid w:val="00173D3E"/>
    <w:rPr>
      <w:sz w:val="20"/>
      <w:szCs w:val="20"/>
    </w:rPr>
  </w:style>
  <w:style w:type="character" w:customStyle="1" w:styleId="VoetnoottekstChar">
    <w:name w:val="Voetnoottekst Char"/>
    <w:basedOn w:val="Standaardalinea-lettertype"/>
    <w:link w:val="Voetnoottekst"/>
    <w:uiPriority w:val="99"/>
    <w:semiHidden/>
    <w:locked/>
    <w:rsid w:val="00173D3E"/>
    <w:rPr>
      <w:rFonts w:ascii="Verdana" w:hAnsi="Verdana" w:cs="Times New Roman"/>
      <w:sz w:val="20"/>
      <w:szCs w:val="20"/>
    </w:rPr>
  </w:style>
  <w:style w:type="character" w:styleId="Voetnootmarkering">
    <w:name w:val="footnote reference"/>
    <w:basedOn w:val="Standaardalinea-lettertype"/>
    <w:uiPriority w:val="99"/>
    <w:semiHidden/>
    <w:rsid w:val="00173D3E"/>
    <w:rPr>
      <w:rFonts w:cs="Times New Roman"/>
      <w:vertAlign w:val="superscript"/>
    </w:rPr>
  </w:style>
  <w:style w:type="character" w:styleId="Verwijzingopmerking">
    <w:name w:val="annotation reference"/>
    <w:basedOn w:val="Standaardalinea-lettertype"/>
    <w:uiPriority w:val="99"/>
    <w:semiHidden/>
    <w:unhideWhenUsed/>
    <w:rsid w:val="009C31E4"/>
    <w:rPr>
      <w:sz w:val="16"/>
      <w:szCs w:val="16"/>
    </w:rPr>
  </w:style>
  <w:style w:type="paragraph" w:styleId="Tekstopmerking">
    <w:name w:val="annotation text"/>
    <w:basedOn w:val="Standaard"/>
    <w:link w:val="TekstopmerkingChar"/>
    <w:uiPriority w:val="99"/>
    <w:semiHidden/>
    <w:unhideWhenUsed/>
    <w:rsid w:val="009C31E4"/>
    <w:rPr>
      <w:sz w:val="20"/>
      <w:szCs w:val="20"/>
    </w:rPr>
  </w:style>
  <w:style w:type="character" w:customStyle="1" w:styleId="TekstopmerkingChar">
    <w:name w:val="Tekst opmerking Char"/>
    <w:basedOn w:val="Standaardalinea-lettertype"/>
    <w:link w:val="Tekstopmerking"/>
    <w:uiPriority w:val="99"/>
    <w:semiHidden/>
    <w:rsid w:val="009C31E4"/>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9C31E4"/>
    <w:rPr>
      <w:b/>
      <w:bCs/>
    </w:rPr>
  </w:style>
  <w:style w:type="character" w:customStyle="1" w:styleId="OnderwerpvanopmerkingChar">
    <w:name w:val="Onderwerp van opmerking Char"/>
    <w:basedOn w:val="TekstopmerkingChar"/>
    <w:link w:val="Onderwerpvanopmerking"/>
    <w:uiPriority w:val="99"/>
    <w:semiHidden/>
    <w:rsid w:val="009C31E4"/>
    <w:rPr>
      <w:rFonts w:ascii="Verdana" w:hAnsi="Verdana"/>
      <w:b/>
      <w:bCs/>
      <w:sz w:val="20"/>
      <w:szCs w:val="20"/>
    </w:rPr>
  </w:style>
  <w:style w:type="character" w:styleId="Onopgelostemelding">
    <w:name w:val="Unresolved Mention"/>
    <w:basedOn w:val="Standaardalinea-lettertype"/>
    <w:uiPriority w:val="99"/>
    <w:semiHidden/>
    <w:unhideWhenUsed/>
    <w:rsid w:val="002C1581"/>
    <w:rPr>
      <w:color w:val="605E5C"/>
      <w:shd w:val="clear" w:color="auto" w:fill="E1DFDD"/>
    </w:rPr>
  </w:style>
  <w:style w:type="paragraph" w:styleId="Revisie">
    <w:name w:val="Revision"/>
    <w:hidden/>
    <w:uiPriority w:val="99"/>
    <w:semiHidden/>
    <w:rsid w:val="00E73324"/>
    <w:rPr>
      <w:rFonts w:ascii="Verdana" w:hAnsi="Verdana"/>
    </w:rPr>
  </w:style>
  <w:style w:type="paragraph" w:styleId="Titel">
    <w:name w:val="Title"/>
    <w:basedOn w:val="Standaard"/>
    <w:next w:val="Standaard"/>
    <w:link w:val="TitelChar"/>
    <w:qFormat/>
    <w:locked/>
    <w:rsid w:val="0070146B"/>
    <w:pPr>
      <w:contextualSpacing/>
    </w:pPr>
    <w:rPr>
      <w:rFonts w:ascii="Calibri Light" w:hAnsi="Calibri Light"/>
      <w:spacing w:val="-10"/>
      <w:kern w:val="28"/>
      <w:sz w:val="56"/>
      <w:szCs w:val="56"/>
    </w:rPr>
  </w:style>
  <w:style w:type="character" w:customStyle="1" w:styleId="TitelChar">
    <w:name w:val="Titel Char"/>
    <w:basedOn w:val="Standaardalinea-lettertype"/>
    <w:link w:val="Titel"/>
    <w:rsid w:val="0070146B"/>
    <w:rPr>
      <w:rFonts w:ascii="Calibri Light" w:hAnsi="Calibri Light"/>
      <w:spacing w:val="-10"/>
      <w:kern w:val="28"/>
      <w:sz w:val="56"/>
      <w:szCs w:val="56"/>
    </w:rPr>
  </w:style>
  <w:style w:type="paragraph" w:customStyle="1" w:styleId="Default">
    <w:name w:val="Default"/>
    <w:rsid w:val="00C02AF5"/>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095088">
      <w:marLeft w:val="0"/>
      <w:marRight w:val="0"/>
      <w:marTop w:val="0"/>
      <w:marBottom w:val="0"/>
      <w:divBdr>
        <w:top w:val="none" w:sz="0" w:space="0" w:color="auto"/>
        <w:left w:val="none" w:sz="0" w:space="0" w:color="auto"/>
        <w:bottom w:val="none" w:sz="0" w:space="0" w:color="auto"/>
        <w:right w:val="none" w:sz="0" w:space="0" w:color="auto"/>
      </w:divBdr>
    </w:div>
    <w:div w:id="861095098">
      <w:marLeft w:val="0"/>
      <w:marRight w:val="0"/>
      <w:marTop w:val="0"/>
      <w:marBottom w:val="0"/>
      <w:divBdr>
        <w:top w:val="none" w:sz="0" w:space="0" w:color="auto"/>
        <w:left w:val="none" w:sz="0" w:space="0" w:color="auto"/>
        <w:bottom w:val="none" w:sz="0" w:space="0" w:color="auto"/>
        <w:right w:val="none" w:sz="0" w:space="0" w:color="auto"/>
      </w:divBdr>
      <w:divsChild>
        <w:div w:id="861095094">
          <w:marLeft w:val="0"/>
          <w:marRight w:val="0"/>
          <w:marTop w:val="0"/>
          <w:marBottom w:val="0"/>
          <w:divBdr>
            <w:top w:val="none" w:sz="0" w:space="0" w:color="auto"/>
            <w:left w:val="none" w:sz="0" w:space="0" w:color="auto"/>
            <w:bottom w:val="none" w:sz="0" w:space="0" w:color="auto"/>
            <w:right w:val="none" w:sz="0" w:space="0" w:color="auto"/>
          </w:divBdr>
          <w:divsChild>
            <w:div w:id="861095097">
              <w:marLeft w:val="0"/>
              <w:marRight w:val="0"/>
              <w:marTop w:val="0"/>
              <w:marBottom w:val="554"/>
              <w:divBdr>
                <w:top w:val="none" w:sz="0" w:space="0" w:color="auto"/>
                <w:left w:val="none" w:sz="0" w:space="0" w:color="auto"/>
                <w:bottom w:val="none" w:sz="0" w:space="0" w:color="auto"/>
                <w:right w:val="none" w:sz="0" w:space="0" w:color="auto"/>
              </w:divBdr>
              <w:divsChild>
                <w:div w:id="861095095">
                  <w:marLeft w:val="0"/>
                  <w:marRight w:val="0"/>
                  <w:marTop w:val="0"/>
                  <w:marBottom w:val="0"/>
                  <w:divBdr>
                    <w:top w:val="none" w:sz="0" w:space="0" w:color="auto"/>
                    <w:left w:val="none" w:sz="0" w:space="0" w:color="auto"/>
                    <w:bottom w:val="none" w:sz="0" w:space="0" w:color="auto"/>
                    <w:right w:val="none" w:sz="0" w:space="0" w:color="auto"/>
                  </w:divBdr>
                  <w:divsChild>
                    <w:div w:id="861095089">
                      <w:marLeft w:val="0"/>
                      <w:marRight w:val="0"/>
                      <w:marTop w:val="0"/>
                      <w:marBottom w:val="0"/>
                      <w:divBdr>
                        <w:top w:val="none" w:sz="0" w:space="0" w:color="auto"/>
                        <w:left w:val="none" w:sz="0" w:space="0" w:color="auto"/>
                        <w:bottom w:val="none" w:sz="0" w:space="0" w:color="auto"/>
                        <w:right w:val="none" w:sz="0" w:space="0" w:color="auto"/>
                      </w:divBdr>
                    </w:div>
                    <w:div w:id="861095091">
                      <w:marLeft w:val="0"/>
                      <w:marRight w:val="0"/>
                      <w:marTop w:val="0"/>
                      <w:marBottom w:val="0"/>
                      <w:divBdr>
                        <w:top w:val="none" w:sz="0" w:space="0" w:color="auto"/>
                        <w:left w:val="none" w:sz="0" w:space="0" w:color="auto"/>
                        <w:bottom w:val="none" w:sz="0" w:space="0" w:color="auto"/>
                        <w:right w:val="none" w:sz="0" w:space="0" w:color="auto"/>
                      </w:divBdr>
                    </w:div>
                    <w:div w:id="861095092">
                      <w:marLeft w:val="0"/>
                      <w:marRight w:val="0"/>
                      <w:marTop w:val="0"/>
                      <w:marBottom w:val="0"/>
                      <w:divBdr>
                        <w:top w:val="none" w:sz="0" w:space="0" w:color="auto"/>
                        <w:left w:val="none" w:sz="0" w:space="0" w:color="auto"/>
                        <w:bottom w:val="none" w:sz="0" w:space="0" w:color="auto"/>
                        <w:right w:val="none" w:sz="0" w:space="0" w:color="auto"/>
                      </w:divBdr>
                    </w:div>
                    <w:div w:id="861095093">
                      <w:marLeft w:val="0"/>
                      <w:marRight w:val="0"/>
                      <w:marTop w:val="0"/>
                      <w:marBottom w:val="0"/>
                      <w:divBdr>
                        <w:top w:val="none" w:sz="0" w:space="0" w:color="auto"/>
                        <w:left w:val="none" w:sz="0" w:space="0" w:color="auto"/>
                        <w:bottom w:val="none" w:sz="0" w:space="0" w:color="auto"/>
                        <w:right w:val="none" w:sz="0" w:space="0" w:color="auto"/>
                      </w:divBdr>
                    </w:div>
                    <w:div w:id="861095096">
                      <w:marLeft w:val="0"/>
                      <w:marRight w:val="0"/>
                      <w:marTop w:val="0"/>
                      <w:marBottom w:val="0"/>
                      <w:divBdr>
                        <w:top w:val="none" w:sz="0" w:space="0" w:color="auto"/>
                        <w:left w:val="none" w:sz="0" w:space="0" w:color="auto"/>
                        <w:bottom w:val="none" w:sz="0" w:space="0" w:color="auto"/>
                        <w:right w:val="none" w:sz="0" w:space="0" w:color="auto"/>
                      </w:divBdr>
                    </w:div>
                    <w:div w:id="861095099">
                      <w:marLeft w:val="0"/>
                      <w:marRight w:val="0"/>
                      <w:marTop w:val="0"/>
                      <w:marBottom w:val="0"/>
                      <w:divBdr>
                        <w:top w:val="none" w:sz="0" w:space="0" w:color="auto"/>
                        <w:left w:val="none" w:sz="0" w:space="0" w:color="auto"/>
                        <w:bottom w:val="none" w:sz="0" w:space="0" w:color="auto"/>
                        <w:right w:val="none" w:sz="0" w:space="0" w:color="auto"/>
                      </w:divBdr>
                    </w:div>
                    <w:div w:id="861095100">
                      <w:marLeft w:val="0"/>
                      <w:marRight w:val="0"/>
                      <w:marTop w:val="0"/>
                      <w:marBottom w:val="0"/>
                      <w:divBdr>
                        <w:top w:val="none" w:sz="0" w:space="0" w:color="auto"/>
                        <w:left w:val="none" w:sz="0" w:space="0" w:color="auto"/>
                        <w:bottom w:val="none" w:sz="0" w:space="0" w:color="auto"/>
                        <w:right w:val="none" w:sz="0" w:space="0" w:color="auto"/>
                      </w:divBdr>
                    </w:div>
                    <w:div w:id="861095101">
                      <w:marLeft w:val="0"/>
                      <w:marRight w:val="0"/>
                      <w:marTop w:val="0"/>
                      <w:marBottom w:val="0"/>
                      <w:divBdr>
                        <w:top w:val="none" w:sz="0" w:space="0" w:color="auto"/>
                        <w:left w:val="none" w:sz="0" w:space="0" w:color="auto"/>
                        <w:bottom w:val="none" w:sz="0" w:space="0" w:color="auto"/>
                        <w:right w:val="none" w:sz="0" w:space="0" w:color="auto"/>
                      </w:divBdr>
                    </w:div>
                    <w:div w:id="861095104">
                      <w:marLeft w:val="0"/>
                      <w:marRight w:val="0"/>
                      <w:marTop w:val="0"/>
                      <w:marBottom w:val="0"/>
                      <w:divBdr>
                        <w:top w:val="none" w:sz="0" w:space="0" w:color="auto"/>
                        <w:left w:val="none" w:sz="0" w:space="0" w:color="auto"/>
                        <w:bottom w:val="none" w:sz="0" w:space="0" w:color="auto"/>
                        <w:right w:val="none" w:sz="0" w:space="0" w:color="auto"/>
                      </w:divBdr>
                    </w:div>
                    <w:div w:id="86109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095106">
      <w:marLeft w:val="0"/>
      <w:marRight w:val="0"/>
      <w:marTop w:val="0"/>
      <w:marBottom w:val="0"/>
      <w:divBdr>
        <w:top w:val="none" w:sz="0" w:space="0" w:color="auto"/>
        <w:left w:val="none" w:sz="0" w:space="0" w:color="auto"/>
        <w:bottom w:val="none" w:sz="0" w:space="0" w:color="auto"/>
        <w:right w:val="none" w:sz="0" w:space="0" w:color="auto"/>
      </w:divBdr>
      <w:divsChild>
        <w:div w:id="861095090">
          <w:marLeft w:val="0"/>
          <w:marRight w:val="0"/>
          <w:marTop w:val="0"/>
          <w:marBottom w:val="0"/>
          <w:divBdr>
            <w:top w:val="none" w:sz="0" w:space="0" w:color="auto"/>
            <w:left w:val="none" w:sz="0" w:space="0" w:color="auto"/>
            <w:bottom w:val="none" w:sz="0" w:space="0" w:color="auto"/>
            <w:right w:val="none" w:sz="0" w:space="0" w:color="auto"/>
          </w:divBdr>
          <w:divsChild>
            <w:div w:id="861095102">
              <w:marLeft w:val="0"/>
              <w:marRight w:val="0"/>
              <w:marTop w:val="0"/>
              <w:marBottom w:val="0"/>
              <w:divBdr>
                <w:top w:val="single" w:sz="2" w:space="0" w:color="0078B9"/>
                <w:left w:val="single" w:sz="8" w:space="6" w:color="0078B9"/>
                <w:bottom w:val="single" w:sz="2" w:space="0" w:color="0078B9"/>
                <w:right w:val="single" w:sz="8" w:space="6" w:color="0078B9"/>
              </w:divBdr>
              <w:divsChild>
                <w:div w:id="861095107">
                  <w:marLeft w:val="0"/>
                  <w:marRight w:val="0"/>
                  <w:marTop w:val="0"/>
                  <w:marBottom w:val="0"/>
                  <w:divBdr>
                    <w:top w:val="none" w:sz="0" w:space="0" w:color="auto"/>
                    <w:left w:val="none" w:sz="0" w:space="0" w:color="auto"/>
                    <w:bottom w:val="none" w:sz="0" w:space="0" w:color="auto"/>
                    <w:right w:val="none" w:sz="0" w:space="0" w:color="auto"/>
                  </w:divBdr>
                  <w:divsChild>
                    <w:div w:id="86109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490642">
      <w:bodyDiv w:val="1"/>
      <w:marLeft w:val="0"/>
      <w:marRight w:val="0"/>
      <w:marTop w:val="0"/>
      <w:marBottom w:val="0"/>
      <w:divBdr>
        <w:top w:val="none" w:sz="0" w:space="0" w:color="auto"/>
        <w:left w:val="none" w:sz="0" w:space="0" w:color="auto"/>
        <w:bottom w:val="none" w:sz="0" w:space="0" w:color="auto"/>
        <w:right w:val="none" w:sz="0" w:space="0" w:color="auto"/>
      </w:divBdr>
    </w:div>
    <w:div w:id="145551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bb.n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5BE87CB7A16147AE303A3E5397978A" ma:contentTypeVersion="11" ma:contentTypeDescription="Een nieuw document maken." ma:contentTypeScope="" ma:versionID="1819baf027c468807447493f065858a8">
  <xsd:schema xmlns:xsd="http://www.w3.org/2001/XMLSchema" xmlns:xs="http://www.w3.org/2001/XMLSchema" xmlns:p="http://schemas.microsoft.com/office/2006/metadata/properties" xmlns:ns2="dd4ee2db-82f7-474b-96f5-79f94484d4ae" xmlns:ns3="d70411ff-7e42-4258-bc31-7ccff1c7639b" targetNamespace="http://schemas.microsoft.com/office/2006/metadata/properties" ma:root="true" ma:fieldsID="243aaa196b5c322086df1933751f96d4" ns2:_="" ns3:_="">
    <xsd:import namespace="dd4ee2db-82f7-474b-96f5-79f94484d4ae"/>
    <xsd:import namespace="d70411ff-7e42-4258-bc31-7ccff1c763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ee2db-82f7-474b-96f5-79f94484d4ae"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0411ff-7e42-4258-bc31-7ccff1c7639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2A9D9-17EE-477F-B6CF-293028FDC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ee2db-82f7-474b-96f5-79f94484d4ae"/>
    <ds:schemaRef ds:uri="d70411ff-7e42-4258-bc31-7ccff1c76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886A49-CAAD-4EDE-9E0A-29876E5E6D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B5C295-356E-49C6-BD59-A2F1EE6FF2A2}">
  <ds:schemaRefs>
    <ds:schemaRef ds:uri="http://schemas.microsoft.com/sharepoint/v3/contenttype/forms"/>
  </ds:schemaRefs>
</ds:datastoreItem>
</file>

<file path=customXml/itemProps4.xml><?xml version="1.0" encoding="utf-8"?>
<ds:datastoreItem xmlns:ds="http://schemas.openxmlformats.org/officeDocument/2006/customXml" ds:itemID="{D171AAE4-4A71-46BC-A3CF-2E4374315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1520</Words>
  <Characters>10025</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concept</vt:lpstr>
    </vt:vector>
  </TitlesOfParts>
  <Company>Technisch Bureau Bouwnijverheid</Company>
  <LinksUpToDate>false</LinksUpToDate>
  <CharactersWithSpaces>11522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dc:title>
  <dc:creator>Marcel Borg</dc:creator>
  <cp:lastModifiedBy>Henrico Vis</cp:lastModifiedBy>
  <cp:revision>11</cp:revision>
  <cp:lastPrinted>2015-09-16T12:03:00Z</cp:lastPrinted>
  <dcterms:created xsi:type="dcterms:W3CDTF">2020-08-21T12:04:00Z</dcterms:created>
  <dcterms:modified xsi:type="dcterms:W3CDTF">2021-09-23T08:54:00Z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0x010100585BE87CB7A16147AE303A3E5397978A</vt:lpwstr>
  </property>
  <property fmtid="{D5CDD505-2E9C-101B-9397-08002B2CF9AE}" pid="3" name="Order">
    <vt:r8>100</vt:r8>
  </property>
</Properties>
</file>